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43C7C" w14:textId="06F6086D" w:rsidR="0094704A" w:rsidRPr="00380D43" w:rsidRDefault="0094704A" w:rsidP="00FA5996">
      <w:pPr>
        <w:rPr>
          <w:rFonts w:asciiTheme="majorHAnsi" w:hAnsiTheme="majorHAnsi"/>
          <w:b/>
          <w:sz w:val="36"/>
          <w:szCs w:val="36"/>
        </w:rPr>
      </w:pPr>
      <w:r w:rsidRPr="00380D43">
        <w:rPr>
          <w:rFonts w:asciiTheme="majorHAnsi" w:hAnsiTheme="majorHAnsi"/>
          <w:noProof/>
          <w:sz w:val="36"/>
          <w:szCs w:val="36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2A26FEBA" wp14:editId="0F5ECF93">
            <wp:simplePos x="0" y="0"/>
            <wp:positionH relativeFrom="column">
              <wp:posOffset>3086100</wp:posOffset>
            </wp:positionH>
            <wp:positionV relativeFrom="paragraph">
              <wp:posOffset>-342900</wp:posOffset>
            </wp:positionV>
            <wp:extent cx="3319145" cy="522605"/>
            <wp:effectExtent l="0" t="0" r="8255" b="10795"/>
            <wp:wrapThrough wrapText="bothSides">
              <wp:wrapPolygon edited="0">
                <wp:start x="0" y="0"/>
                <wp:lineTo x="0" y="20996"/>
                <wp:lineTo x="21488" y="20996"/>
                <wp:lineTo x="2148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C949A" w14:textId="1C6A417C" w:rsidR="00380D43" w:rsidRPr="00441CAD" w:rsidRDefault="00441CAD" w:rsidP="00142173">
      <w:pPr>
        <w:jc w:val="center"/>
        <w:rPr>
          <w:rFonts w:asciiTheme="majorHAnsi" w:hAnsiTheme="majorHAnsi"/>
          <w:b/>
          <w:sz w:val="36"/>
          <w:szCs w:val="36"/>
        </w:rPr>
      </w:pPr>
      <w:r w:rsidRPr="00441CAD">
        <w:rPr>
          <w:rFonts w:asciiTheme="majorHAnsi" w:hAnsiTheme="majorHAnsi"/>
          <w:b/>
          <w:sz w:val="36"/>
          <w:szCs w:val="36"/>
        </w:rPr>
        <w:t xml:space="preserve">EL MUSEO UNIVERSIDAD DE NAVARRA INAUGURA UNA EXPOSICIÓN COPRODUCIDA CON EL MUSEO OTEIZA SOBRE EL PASO A LA ABSTRACCIÓN DEL </w:t>
      </w:r>
      <w:r>
        <w:rPr>
          <w:rFonts w:asciiTheme="majorHAnsi" w:hAnsiTheme="majorHAnsi"/>
          <w:b/>
          <w:sz w:val="36"/>
          <w:szCs w:val="36"/>
        </w:rPr>
        <w:t>ARTISTA VASCO</w:t>
      </w:r>
    </w:p>
    <w:p w14:paraId="1F4EA668" w14:textId="26241757" w:rsidR="00FD7B87" w:rsidRPr="00FD7B87" w:rsidRDefault="00FD7B87" w:rsidP="00FD7B87">
      <w:pPr>
        <w:jc w:val="center"/>
        <w:rPr>
          <w:rFonts w:asciiTheme="majorHAnsi" w:hAnsiTheme="majorHAnsi"/>
          <w:b/>
        </w:rPr>
      </w:pPr>
      <w:r w:rsidRPr="00FD7B87">
        <w:rPr>
          <w:rFonts w:asciiTheme="majorHAnsi" w:hAnsiTheme="majorHAnsi"/>
          <w:b/>
        </w:rPr>
        <w:t>La exposición</w:t>
      </w:r>
      <w:r w:rsidRPr="00FD7B8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  <w:i/>
        </w:rPr>
        <w:t>Gé</w:t>
      </w:r>
      <w:r w:rsidRPr="00FD7B87">
        <w:rPr>
          <w:rFonts w:asciiTheme="majorHAnsi" w:hAnsiTheme="majorHAnsi"/>
          <w:b/>
          <w:i/>
        </w:rPr>
        <w:t>nesis de la abstracción en los murales de Jorge Oteiza</w:t>
      </w:r>
      <w:r w:rsidRPr="00FD7B87">
        <w:rPr>
          <w:rFonts w:asciiTheme="majorHAnsi" w:hAnsiTheme="majorHAnsi"/>
          <w:b/>
        </w:rPr>
        <w:t xml:space="preserve"> podrá visitarse hasta el 10 de febrero y con</w:t>
      </w:r>
      <w:r w:rsidR="000D6315">
        <w:rPr>
          <w:rFonts w:asciiTheme="majorHAnsi" w:hAnsiTheme="majorHAnsi"/>
          <w:b/>
        </w:rPr>
        <w:t xml:space="preserve"> una </w:t>
      </w:r>
      <w:r w:rsidRPr="00FD7B87">
        <w:rPr>
          <w:rFonts w:asciiTheme="majorHAnsi" w:hAnsiTheme="majorHAnsi"/>
          <w:b/>
        </w:rPr>
        <w:t>entrada se podrá acceder a los dos museos</w:t>
      </w:r>
    </w:p>
    <w:p w14:paraId="69A3DF7E" w14:textId="7FCDD215" w:rsidR="00656B75" w:rsidRPr="00FD7B87" w:rsidRDefault="00441CAD" w:rsidP="00441CAD">
      <w:pPr>
        <w:jc w:val="center"/>
        <w:rPr>
          <w:rFonts w:asciiTheme="majorHAnsi" w:hAnsiTheme="majorHAnsi"/>
          <w:b/>
        </w:rPr>
      </w:pPr>
      <w:r w:rsidRPr="00FD7B87">
        <w:rPr>
          <w:rFonts w:asciiTheme="majorHAnsi" w:hAnsiTheme="majorHAnsi"/>
          <w:b/>
        </w:rPr>
        <w:t>La muestra parte de los dos grandes murales de Oteiza pertenecientes a la Colección del MUN y reúne esculturas, collages, bocetos y documentación del artista</w:t>
      </w:r>
    </w:p>
    <w:p w14:paraId="32FAA5B6" w14:textId="77777777" w:rsidR="00656B75" w:rsidRDefault="00656B75" w:rsidP="00F657CB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nfasis"/>
          <w:rFonts w:ascii="Cambria" w:hAnsi="Cambria"/>
          <w:bCs/>
          <w:sz w:val="24"/>
          <w:szCs w:val="24"/>
        </w:rPr>
      </w:pPr>
    </w:p>
    <w:p w14:paraId="4BAB6253" w14:textId="77777777" w:rsidR="00FD7B87" w:rsidRDefault="00A111C7" w:rsidP="00441CA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</w:pPr>
      <w:r w:rsidRPr="0094704A">
        <w:rPr>
          <w:rStyle w:val="nfasis"/>
          <w:rFonts w:ascii="Cambria" w:hAnsi="Cambria"/>
          <w:bCs/>
          <w:sz w:val="24"/>
          <w:szCs w:val="24"/>
        </w:rPr>
        <w:t xml:space="preserve">En Pamplona, </w:t>
      </w:r>
      <w:r w:rsidR="00441CAD">
        <w:rPr>
          <w:rStyle w:val="nfasis"/>
          <w:rFonts w:ascii="Cambria" w:hAnsi="Cambria"/>
          <w:bCs/>
          <w:sz w:val="24"/>
          <w:szCs w:val="24"/>
        </w:rPr>
        <w:t>12 de diciembre</w:t>
      </w:r>
      <w:r w:rsidR="00A82525">
        <w:rPr>
          <w:rStyle w:val="nfasis"/>
          <w:rFonts w:ascii="Cambria" w:hAnsi="Cambria"/>
          <w:bCs/>
          <w:sz w:val="24"/>
          <w:szCs w:val="24"/>
        </w:rPr>
        <w:t xml:space="preserve"> 2018</w:t>
      </w:r>
      <w:r w:rsidRPr="0094704A">
        <w:rPr>
          <w:rStyle w:val="nfasis"/>
          <w:rFonts w:ascii="Cambria" w:hAnsi="Cambria"/>
          <w:bCs/>
          <w:i w:val="0"/>
          <w:sz w:val="24"/>
          <w:szCs w:val="24"/>
        </w:rPr>
        <w:t xml:space="preserve">.- </w:t>
      </w:r>
      <w:r w:rsidR="00441CAD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 xml:space="preserve">El </w:t>
      </w:r>
      <w:r w:rsidR="00441CAD" w:rsidRPr="00FD7B87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>Museo Universidad de Navarra</w:t>
      </w:r>
      <w:r w:rsidR="00441CAD" w:rsidRPr="00441CAD">
        <w:rPr>
          <w:rFonts w:asciiTheme="majorHAnsi" w:eastAsia="Times New Roman" w:hAnsiTheme="majorHAnsi" w:cs="Helvetica"/>
          <w:b/>
          <w:color w:val="000000"/>
          <w:sz w:val="24"/>
          <w:szCs w:val="24"/>
          <w:lang w:eastAsia="es-ES_tradnl"/>
        </w:rPr>
        <w:t xml:space="preserve"> </w:t>
      </w:r>
      <w:r w:rsidR="00441CAD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 xml:space="preserve">ha inaugurado este miércoles </w:t>
      </w:r>
      <w:r w:rsidR="00441CAD" w:rsidRPr="00FD7B87">
        <w:rPr>
          <w:rFonts w:asciiTheme="majorHAnsi" w:eastAsia="Times New Roman" w:hAnsiTheme="majorHAnsi" w:cs="Helvetica"/>
          <w:b/>
          <w:i/>
          <w:color w:val="000000"/>
          <w:sz w:val="24"/>
          <w:szCs w:val="24"/>
          <w:lang w:eastAsia="es-ES_tradnl"/>
        </w:rPr>
        <w:t>Génesis de la abstracción en los murales de Jorge Oteiza</w:t>
      </w:r>
      <w:r w:rsidR="00441CAD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 xml:space="preserve">, una muestra coproducida con la </w:t>
      </w:r>
      <w:r w:rsidR="00441CAD" w:rsidRPr="00FD7B87">
        <w:rPr>
          <w:rFonts w:asciiTheme="majorHAnsi" w:eastAsia="Times New Roman" w:hAnsiTheme="majorHAnsi" w:cs="Helvetica"/>
          <w:b/>
          <w:color w:val="000000"/>
          <w:sz w:val="24"/>
          <w:szCs w:val="24"/>
          <w:lang w:eastAsia="es-ES_tradnl"/>
        </w:rPr>
        <w:t>Fundación Museo Jorge Oteiza</w:t>
      </w:r>
      <w:r w:rsidR="00441CAD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 xml:space="preserve"> que podrá visitarse hasta el próximo 10 de febrero. </w:t>
      </w:r>
    </w:p>
    <w:p w14:paraId="26D1A1D5" w14:textId="102CC99F" w:rsidR="008C79CB" w:rsidRDefault="000D6315" w:rsidP="00FD7B8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</w:pPr>
      <w:r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>La exposición</w:t>
      </w:r>
      <w:r w:rsidR="00441CAD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 xml:space="preserve"> propone una contextualización de los dos grandes murales</w:t>
      </w:r>
      <w:r w:rsidR="00441CAD" w:rsidRPr="00FD7B87">
        <w:rPr>
          <w:rFonts w:asciiTheme="majorHAnsi" w:eastAsia="Times New Roman" w:hAnsiTheme="majorHAnsi" w:cs="Helvetica"/>
          <w:b/>
          <w:i/>
          <w:color w:val="000000"/>
          <w:sz w:val="24"/>
          <w:szCs w:val="24"/>
          <w:lang w:eastAsia="es-ES_tradnl"/>
        </w:rPr>
        <w:t xml:space="preserve"> Homenaje a Bach</w:t>
      </w:r>
      <w:r w:rsidR="00441CAD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 xml:space="preserve"> y </w:t>
      </w:r>
      <w:r w:rsidR="00FD7B87">
        <w:rPr>
          <w:rFonts w:asciiTheme="majorHAnsi" w:eastAsia="Times New Roman" w:hAnsiTheme="majorHAnsi" w:cs="Helvetica"/>
          <w:b/>
          <w:i/>
          <w:color w:val="000000"/>
          <w:sz w:val="24"/>
          <w:szCs w:val="24"/>
          <w:lang w:eastAsia="es-ES_tradnl"/>
        </w:rPr>
        <w:t>Elías en</w:t>
      </w:r>
      <w:r w:rsidR="00441CAD" w:rsidRPr="00FD7B87">
        <w:rPr>
          <w:rFonts w:asciiTheme="majorHAnsi" w:eastAsia="Times New Roman" w:hAnsiTheme="majorHAnsi" w:cs="Helvetica"/>
          <w:b/>
          <w:i/>
          <w:color w:val="000000"/>
          <w:sz w:val="24"/>
          <w:szCs w:val="24"/>
          <w:lang w:eastAsia="es-ES_tradnl"/>
        </w:rPr>
        <w:t xml:space="preserve"> su carro de fuego</w:t>
      </w:r>
      <w:r w:rsidR="00441CAD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 xml:space="preserve"> que el artista ideó en 1956 por encargo de la coleccionista navarra </w:t>
      </w:r>
      <w:r w:rsidR="00441CAD" w:rsidRPr="00FD7B87">
        <w:rPr>
          <w:rFonts w:asciiTheme="majorHAnsi" w:eastAsia="Times New Roman" w:hAnsiTheme="majorHAnsi" w:cs="Helvetica"/>
          <w:b/>
          <w:color w:val="000000"/>
          <w:sz w:val="24"/>
          <w:szCs w:val="24"/>
          <w:lang w:eastAsia="es-ES_tradnl"/>
        </w:rPr>
        <w:t>María Josefa Huarte</w:t>
      </w:r>
      <w:r w:rsidR="00441CAD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 xml:space="preserve"> y que hoy forman parte de la Colección del Museo Universidad de Navarra. Además, reúne otras piezas, cedidas por</w:t>
      </w:r>
      <w:r w:rsidR="001F3F4F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 xml:space="preserve"> la Fundación</w:t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 xml:space="preserve"> Museo Jorge Oteiza</w:t>
      </w:r>
      <w:r w:rsidR="00441CAD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 xml:space="preserve">, entre las que se encuentran esculturas, dibujos, collages y documentación. </w:t>
      </w:r>
    </w:p>
    <w:p w14:paraId="7874A58C" w14:textId="213FA185" w:rsidR="00FD7B87" w:rsidRDefault="00FD7B87" w:rsidP="0001006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</w:pPr>
      <w:r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 xml:space="preserve">En la presentación han estado presentes </w:t>
      </w:r>
      <w:r w:rsidRPr="00FD7B87">
        <w:rPr>
          <w:rFonts w:asciiTheme="majorHAnsi" w:eastAsia="Times New Roman" w:hAnsiTheme="majorHAnsi" w:cs="Helvetica"/>
          <w:b/>
          <w:color w:val="000000"/>
          <w:sz w:val="24"/>
          <w:szCs w:val="24"/>
          <w:lang w:eastAsia="es-ES_tradnl"/>
        </w:rPr>
        <w:t>Gregorio Díaz Ereño</w:t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>, director de la Fundación Museo Jorge Oteiza;</w:t>
      </w:r>
      <w:r w:rsidRPr="00FD7B87">
        <w:rPr>
          <w:rFonts w:asciiTheme="majorHAnsi" w:eastAsia="Times New Roman" w:hAnsiTheme="majorHAnsi" w:cs="Helvetica"/>
          <w:b/>
          <w:color w:val="000000"/>
          <w:sz w:val="24"/>
          <w:szCs w:val="24"/>
          <w:lang w:eastAsia="es-ES_tradnl"/>
        </w:rPr>
        <w:t xml:space="preserve"> Javier Arana</w:t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 xml:space="preserve">, director adjunto del Museo Universidad de Navarra; y los comisarios </w:t>
      </w:r>
      <w:r w:rsidRPr="00FD7B87">
        <w:rPr>
          <w:rFonts w:asciiTheme="majorHAnsi" w:eastAsia="Times New Roman" w:hAnsiTheme="majorHAnsi" w:cs="Helvetica"/>
          <w:b/>
          <w:color w:val="000000"/>
          <w:sz w:val="24"/>
          <w:szCs w:val="24"/>
          <w:lang w:eastAsia="es-ES_tradnl"/>
        </w:rPr>
        <w:t>Elena Martín</w:t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 xml:space="preserve">, responsable de conservación del Museo </w:t>
      </w:r>
      <w:r w:rsidR="000D6315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 xml:space="preserve">Jorge </w:t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>Oteiza, e</w:t>
      </w:r>
      <w:r w:rsidRPr="00FD7B87">
        <w:rPr>
          <w:rFonts w:asciiTheme="majorHAnsi" w:eastAsia="Times New Roman" w:hAnsiTheme="majorHAnsi" w:cs="Helvetica"/>
          <w:b/>
          <w:color w:val="000000"/>
          <w:sz w:val="24"/>
          <w:szCs w:val="24"/>
          <w:lang w:eastAsia="es-ES_tradnl"/>
        </w:rPr>
        <w:t xml:space="preserve"> Ignacio Miguéliz</w:t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 xml:space="preserve">, responsable del área curatorial del Museo Universidad de Navarra. </w:t>
      </w:r>
    </w:p>
    <w:p w14:paraId="7C43B317" w14:textId="5D0E2D7A" w:rsidR="00FD7B87" w:rsidRDefault="00FD7B87" w:rsidP="0001006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>Arana ha destacado que es “una maravilla y un honor poder presentar esta expo</w:t>
      </w:r>
      <w:r w:rsidR="000D6315">
        <w:rPr>
          <w:rFonts w:ascii="Cambria" w:hAnsi="Cambria"/>
          <w:bCs/>
          <w:iCs/>
          <w:sz w:val="24"/>
          <w:szCs w:val="24"/>
        </w:rPr>
        <w:t>sición, que es</w:t>
      </w:r>
      <w:r>
        <w:rPr>
          <w:rFonts w:ascii="Cambria" w:hAnsi="Cambria"/>
          <w:bCs/>
          <w:iCs/>
          <w:sz w:val="24"/>
          <w:szCs w:val="24"/>
        </w:rPr>
        <w:t xml:space="preserve"> fruto de las </w:t>
      </w:r>
      <w:r w:rsidRPr="0001006D">
        <w:rPr>
          <w:rFonts w:ascii="Cambria" w:hAnsi="Cambria"/>
          <w:b/>
          <w:bCs/>
          <w:iCs/>
          <w:sz w:val="24"/>
          <w:szCs w:val="24"/>
        </w:rPr>
        <w:t>buenas relaciones inst</w:t>
      </w:r>
      <w:r w:rsidR="0001006D" w:rsidRPr="0001006D">
        <w:rPr>
          <w:rFonts w:ascii="Cambria" w:hAnsi="Cambria"/>
          <w:b/>
          <w:bCs/>
          <w:iCs/>
          <w:sz w:val="24"/>
          <w:szCs w:val="24"/>
        </w:rPr>
        <w:t xml:space="preserve">itucionales </w:t>
      </w:r>
      <w:r w:rsidR="0001006D">
        <w:rPr>
          <w:rFonts w:ascii="Cambria" w:hAnsi="Cambria"/>
          <w:bCs/>
          <w:iCs/>
          <w:sz w:val="24"/>
          <w:szCs w:val="24"/>
        </w:rPr>
        <w:t>entre dos museos a los que</w:t>
      </w:r>
      <w:r>
        <w:rPr>
          <w:rFonts w:ascii="Cambria" w:hAnsi="Cambria"/>
          <w:bCs/>
          <w:iCs/>
          <w:sz w:val="24"/>
          <w:szCs w:val="24"/>
        </w:rPr>
        <w:t xml:space="preserve"> nos une la colección de Jorge </w:t>
      </w:r>
      <w:r w:rsidR="000D6315">
        <w:rPr>
          <w:rFonts w:ascii="Cambria" w:hAnsi="Cambria"/>
          <w:bCs/>
          <w:iCs/>
          <w:sz w:val="24"/>
          <w:szCs w:val="24"/>
        </w:rPr>
        <w:t>Oteiza y</w:t>
      </w:r>
      <w:r>
        <w:rPr>
          <w:rFonts w:ascii="Cambria" w:hAnsi="Cambria"/>
          <w:bCs/>
          <w:iCs/>
          <w:sz w:val="24"/>
          <w:szCs w:val="24"/>
        </w:rPr>
        <w:t xml:space="preserve"> la</w:t>
      </w:r>
      <w:r w:rsidR="0001006D">
        <w:rPr>
          <w:rFonts w:ascii="Cambria" w:hAnsi="Cambria"/>
          <w:bCs/>
          <w:iCs/>
          <w:sz w:val="24"/>
          <w:szCs w:val="24"/>
        </w:rPr>
        <w:t xml:space="preserve"> relación con</w:t>
      </w:r>
      <w:r>
        <w:rPr>
          <w:rFonts w:ascii="Cambria" w:hAnsi="Cambria"/>
          <w:bCs/>
          <w:iCs/>
          <w:sz w:val="24"/>
          <w:szCs w:val="24"/>
        </w:rPr>
        <w:t xml:space="preserve"> familia Huarte y Rafael Moneo”. En esta línea, ha subrayado el impulso que se ha dado en los últimos años en Navarra a este “</w:t>
      </w:r>
      <w:r w:rsidR="0001006D">
        <w:rPr>
          <w:rFonts w:ascii="Cambria" w:hAnsi="Cambria"/>
          <w:bCs/>
          <w:iCs/>
          <w:sz w:val="24"/>
          <w:szCs w:val="24"/>
        </w:rPr>
        <w:t>trabajo de la red de Museos</w:t>
      </w:r>
      <w:r w:rsidR="000D6315">
        <w:rPr>
          <w:rFonts w:ascii="Cambria" w:hAnsi="Cambria"/>
          <w:bCs/>
          <w:iCs/>
          <w:sz w:val="24"/>
          <w:szCs w:val="24"/>
        </w:rPr>
        <w:t xml:space="preserve">, </w:t>
      </w:r>
      <w:r w:rsidR="0001006D">
        <w:rPr>
          <w:rFonts w:ascii="Cambria" w:hAnsi="Cambria"/>
          <w:bCs/>
          <w:iCs/>
          <w:sz w:val="24"/>
          <w:szCs w:val="24"/>
        </w:rPr>
        <w:t>que beneficia a la sociedad”.</w:t>
      </w:r>
    </w:p>
    <w:p w14:paraId="335AB7B7" w14:textId="03F39577" w:rsidR="0001006D" w:rsidRDefault="0001006D" w:rsidP="0001006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 xml:space="preserve">Por su parte, Díaz Ereño ha puesto en valor la relación entre ambos museos y ha explicado que “quien contempla la exposición </w:t>
      </w:r>
      <w:r w:rsidR="000D6315">
        <w:rPr>
          <w:rFonts w:ascii="Cambria" w:hAnsi="Cambria"/>
          <w:bCs/>
          <w:iCs/>
          <w:sz w:val="24"/>
          <w:szCs w:val="24"/>
        </w:rPr>
        <w:t xml:space="preserve"> en </w:t>
      </w:r>
      <w:r>
        <w:rPr>
          <w:rFonts w:ascii="Cambria" w:hAnsi="Cambria"/>
          <w:bCs/>
          <w:iCs/>
          <w:sz w:val="24"/>
          <w:szCs w:val="24"/>
        </w:rPr>
        <w:t xml:space="preserve">el Museo Universidad de Navarra va a poder ampliar su conocimiento en el Museo Oteiza”. Asimismo, ha resaltado el </w:t>
      </w:r>
      <w:r w:rsidRPr="0001006D">
        <w:rPr>
          <w:rFonts w:ascii="Cambria" w:hAnsi="Cambria"/>
          <w:b/>
          <w:bCs/>
          <w:iCs/>
          <w:sz w:val="24"/>
          <w:szCs w:val="24"/>
        </w:rPr>
        <w:t xml:space="preserve">“carácter didáctico” </w:t>
      </w:r>
      <w:r>
        <w:rPr>
          <w:rFonts w:ascii="Cambria" w:hAnsi="Cambria"/>
          <w:bCs/>
          <w:iCs/>
          <w:sz w:val="24"/>
          <w:szCs w:val="24"/>
        </w:rPr>
        <w:t>tanto de la muestra como de los textos que se han editado para la misma.</w:t>
      </w:r>
    </w:p>
    <w:p w14:paraId="70F7E5C2" w14:textId="4CB45F5B" w:rsidR="0001006D" w:rsidRDefault="0001006D" w:rsidP="001F3F4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>Gracias a esta colaboración, se ha puesto en marcha una</w:t>
      </w:r>
      <w:r w:rsidRPr="0001006D">
        <w:rPr>
          <w:rFonts w:ascii="Cambria" w:hAnsi="Cambria"/>
          <w:b/>
          <w:bCs/>
          <w:iCs/>
          <w:sz w:val="24"/>
          <w:szCs w:val="24"/>
        </w:rPr>
        <w:t xml:space="preserve"> entrada única</w:t>
      </w:r>
      <w:r>
        <w:rPr>
          <w:rFonts w:ascii="Cambria" w:hAnsi="Cambria"/>
          <w:bCs/>
          <w:iCs/>
          <w:sz w:val="24"/>
          <w:szCs w:val="24"/>
        </w:rPr>
        <w:t>, de modo que los visitantes podrán recorrer los dos museos presentando un solo ticket.</w:t>
      </w:r>
    </w:p>
    <w:p w14:paraId="762BD500" w14:textId="3CEAF5DC" w:rsidR="001F3F4F" w:rsidRDefault="001F3F4F" w:rsidP="001F3F4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 xml:space="preserve">En su intervención, los comisarios han explicado las claves de la muestra, que permite conocer también el proceso creativo e investigador del artista. Miguéliz ha señalado que se trata de “un tributo obligado por la </w:t>
      </w:r>
      <w:r w:rsidRPr="001F3F4F">
        <w:rPr>
          <w:rFonts w:ascii="Cambria" w:hAnsi="Cambria"/>
          <w:b/>
          <w:bCs/>
          <w:iCs/>
          <w:sz w:val="24"/>
          <w:szCs w:val="24"/>
        </w:rPr>
        <w:t>vinculación que Oteiza tuvo con la familia Huarte</w:t>
      </w:r>
      <w:r>
        <w:rPr>
          <w:rFonts w:ascii="Cambria" w:hAnsi="Cambria"/>
          <w:bCs/>
          <w:iCs/>
          <w:sz w:val="24"/>
          <w:szCs w:val="24"/>
        </w:rPr>
        <w:t xml:space="preserve">, ya que Juan </w:t>
      </w:r>
      <w:r w:rsidR="000D6315">
        <w:rPr>
          <w:rFonts w:ascii="Cambria" w:hAnsi="Cambria"/>
          <w:bCs/>
          <w:iCs/>
          <w:sz w:val="24"/>
          <w:szCs w:val="24"/>
        </w:rPr>
        <w:t>Huarte posibilitó que Oteiza</w:t>
      </w:r>
      <w:r>
        <w:rPr>
          <w:rFonts w:ascii="Cambria" w:hAnsi="Cambria"/>
          <w:bCs/>
          <w:iCs/>
          <w:sz w:val="24"/>
          <w:szCs w:val="24"/>
        </w:rPr>
        <w:t xml:space="preserve"> se dedicase plenamente a la creación artística”. Asimismo, ha señalado la cuidadosa labor que se llevó a cabo para trasladar los murales desde la residencia madrileña de María Josefa Huarte hasta Pamplona. En la propia exposición se ha recreado la iluminación que la obra </w:t>
      </w:r>
      <w:r w:rsidRPr="001F3F4F">
        <w:rPr>
          <w:rFonts w:ascii="Cambria" w:hAnsi="Cambria"/>
          <w:bCs/>
          <w:i/>
          <w:iCs/>
          <w:sz w:val="24"/>
          <w:szCs w:val="24"/>
        </w:rPr>
        <w:t>Homenaje a Bach</w:t>
      </w:r>
      <w:r>
        <w:rPr>
          <w:rFonts w:ascii="Cambria" w:hAnsi="Cambria"/>
          <w:bCs/>
          <w:iCs/>
          <w:sz w:val="24"/>
          <w:szCs w:val="24"/>
        </w:rPr>
        <w:t xml:space="preserve"> tenía en la vivienda.</w:t>
      </w:r>
    </w:p>
    <w:p w14:paraId="448E47CA" w14:textId="163BEA13" w:rsidR="00A41A8C" w:rsidRDefault="00566C67" w:rsidP="001F3F4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>Elena Martín ha explicado la concepción que Oteiza tenía del</w:t>
      </w:r>
      <w:r w:rsidRPr="00A41A8C">
        <w:rPr>
          <w:rFonts w:ascii="Cambria" w:hAnsi="Cambria"/>
          <w:b/>
          <w:bCs/>
          <w:iCs/>
          <w:sz w:val="24"/>
          <w:szCs w:val="24"/>
        </w:rPr>
        <w:t xml:space="preserve"> muro</w:t>
      </w:r>
      <w:r>
        <w:rPr>
          <w:rFonts w:ascii="Cambria" w:hAnsi="Cambria"/>
          <w:bCs/>
          <w:iCs/>
          <w:sz w:val="24"/>
          <w:szCs w:val="24"/>
        </w:rPr>
        <w:t xml:space="preserve"> y del</w:t>
      </w:r>
      <w:r w:rsidRPr="00A41A8C">
        <w:rPr>
          <w:rFonts w:ascii="Cambria" w:hAnsi="Cambria"/>
          <w:b/>
          <w:bCs/>
          <w:iCs/>
          <w:sz w:val="24"/>
          <w:szCs w:val="24"/>
        </w:rPr>
        <w:t xml:space="preserve"> espacio</w:t>
      </w:r>
      <w:r>
        <w:rPr>
          <w:rFonts w:ascii="Cambria" w:hAnsi="Cambria"/>
          <w:bCs/>
          <w:iCs/>
          <w:sz w:val="24"/>
          <w:szCs w:val="24"/>
        </w:rPr>
        <w:t xml:space="preserve"> y ha subrayado que el artista “</w:t>
      </w:r>
      <w:r w:rsidR="000D6315">
        <w:rPr>
          <w:rFonts w:ascii="Cambria" w:hAnsi="Cambria"/>
          <w:bCs/>
          <w:iCs/>
          <w:sz w:val="24"/>
          <w:szCs w:val="24"/>
        </w:rPr>
        <w:t>q</w:t>
      </w:r>
      <w:r>
        <w:rPr>
          <w:rFonts w:ascii="Cambria" w:hAnsi="Cambria"/>
          <w:bCs/>
          <w:iCs/>
          <w:sz w:val="24"/>
          <w:szCs w:val="24"/>
        </w:rPr>
        <w:t xml:space="preserve">uiere transformar el muro en un espacio para que tanto los </w:t>
      </w:r>
      <w:r>
        <w:rPr>
          <w:rFonts w:ascii="Cambria" w:hAnsi="Cambria"/>
          <w:bCs/>
          <w:iCs/>
          <w:sz w:val="24"/>
          <w:szCs w:val="24"/>
        </w:rPr>
        <w:lastRenderedPageBreak/>
        <w:t xml:space="preserve">componentes como el vacío se activen. </w:t>
      </w:r>
      <w:r w:rsidR="00A41A8C">
        <w:rPr>
          <w:rFonts w:ascii="Cambria" w:hAnsi="Cambria"/>
          <w:bCs/>
          <w:iCs/>
          <w:sz w:val="24"/>
          <w:szCs w:val="24"/>
        </w:rPr>
        <w:t>Ese espacio anterior al muro es muy importante porque el espectador debe quedar incluido en la representación”.</w:t>
      </w:r>
    </w:p>
    <w:p w14:paraId="119108C6" w14:textId="68E4A755" w:rsidR="00566C67" w:rsidRPr="00566C67" w:rsidRDefault="000D6315" w:rsidP="00A41A8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>Asimismo, ha detallado</w:t>
      </w:r>
      <w:r w:rsidR="00A41A8C">
        <w:rPr>
          <w:rFonts w:ascii="Cambria" w:hAnsi="Cambria"/>
          <w:bCs/>
          <w:iCs/>
          <w:sz w:val="24"/>
          <w:szCs w:val="24"/>
        </w:rPr>
        <w:t xml:space="preserve"> que, por ejemplo</w:t>
      </w:r>
      <w:r>
        <w:rPr>
          <w:rFonts w:ascii="Cambria" w:hAnsi="Cambria"/>
          <w:bCs/>
          <w:iCs/>
          <w:sz w:val="24"/>
          <w:szCs w:val="24"/>
        </w:rPr>
        <w:t>,</w:t>
      </w:r>
      <w:r w:rsidR="00A41A8C">
        <w:rPr>
          <w:rFonts w:ascii="Cambria" w:hAnsi="Cambria"/>
          <w:bCs/>
          <w:iCs/>
          <w:sz w:val="24"/>
          <w:szCs w:val="24"/>
        </w:rPr>
        <w:t xml:space="preserve"> en </w:t>
      </w:r>
      <w:r w:rsidR="00A41A8C" w:rsidRPr="00A41A8C">
        <w:rPr>
          <w:rFonts w:ascii="Cambria" w:hAnsi="Cambria"/>
          <w:bCs/>
          <w:i/>
          <w:iCs/>
          <w:sz w:val="24"/>
          <w:szCs w:val="24"/>
        </w:rPr>
        <w:t>Homenaje a Bach</w:t>
      </w:r>
      <w:r>
        <w:rPr>
          <w:rFonts w:ascii="Cambria" w:hAnsi="Cambria"/>
          <w:bCs/>
          <w:i/>
          <w:iCs/>
          <w:sz w:val="24"/>
          <w:szCs w:val="24"/>
        </w:rPr>
        <w:t xml:space="preserve">, </w:t>
      </w:r>
      <w:r w:rsidR="00A41A8C" w:rsidRPr="00A41A8C">
        <w:rPr>
          <w:rFonts w:ascii="Cambria" w:hAnsi="Cambria"/>
          <w:bCs/>
          <w:i/>
          <w:iCs/>
          <w:sz w:val="24"/>
          <w:szCs w:val="24"/>
        </w:rPr>
        <w:t xml:space="preserve"> </w:t>
      </w:r>
      <w:r>
        <w:rPr>
          <w:rFonts w:ascii="Cambria" w:hAnsi="Cambria"/>
          <w:bCs/>
          <w:i/>
          <w:iCs/>
          <w:sz w:val="24"/>
          <w:szCs w:val="24"/>
        </w:rPr>
        <w:t>“</w:t>
      </w:r>
      <w:r>
        <w:rPr>
          <w:rFonts w:ascii="Cambria" w:hAnsi="Cambria"/>
          <w:bCs/>
          <w:iCs/>
          <w:sz w:val="24"/>
          <w:szCs w:val="24"/>
        </w:rPr>
        <w:t xml:space="preserve">el artista, </w:t>
      </w:r>
      <w:r w:rsidR="00A41A8C">
        <w:rPr>
          <w:rFonts w:ascii="Cambria" w:hAnsi="Cambria"/>
          <w:bCs/>
          <w:iCs/>
          <w:sz w:val="24"/>
          <w:szCs w:val="24"/>
        </w:rPr>
        <w:t xml:space="preserve">a través de las incisiones, </w:t>
      </w:r>
      <w:r w:rsidR="00566C67">
        <w:rPr>
          <w:rFonts w:ascii="Cambria" w:hAnsi="Cambria"/>
          <w:bCs/>
          <w:iCs/>
          <w:sz w:val="24"/>
          <w:szCs w:val="24"/>
        </w:rPr>
        <w:t>ha construido una serie de ritmos</w:t>
      </w:r>
      <w:r w:rsidR="00A41A8C">
        <w:rPr>
          <w:rFonts w:ascii="Cambria" w:hAnsi="Cambria"/>
          <w:bCs/>
          <w:iCs/>
          <w:sz w:val="24"/>
          <w:szCs w:val="24"/>
        </w:rPr>
        <w:t xml:space="preserve">, de secuencias, como si fuera un </w:t>
      </w:r>
      <w:r w:rsidR="00A41A8C" w:rsidRPr="00A41A8C">
        <w:rPr>
          <w:rFonts w:ascii="Cambria" w:hAnsi="Cambria"/>
          <w:b/>
          <w:bCs/>
          <w:iCs/>
          <w:sz w:val="24"/>
          <w:szCs w:val="24"/>
        </w:rPr>
        <w:t>pentagrama</w:t>
      </w:r>
      <w:r w:rsidR="00A41A8C">
        <w:rPr>
          <w:rFonts w:ascii="Cambria" w:hAnsi="Cambria"/>
          <w:bCs/>
          <w:iCs/>
          <w:sz w:val="24"/>
          <w:szCs w:val="24"/>
        </w:rPr>
        <w:t xml:space="preserve">. El mural tiene también cinco líneas y sobre ellas incluye elementos formales que van creando distintas intensidades. Dispone ritmos, puntos de tensión y espacios. Quiere que el espectador se tenga que parar obligatoriamente. Ha creado un </w:t>
      </w:r>
      <w:r w:rsidR="00A41A8C" w:rsidRPr="00A41A8C">
        <w:rPr>
          <w:rFonts w:ascii="Cambria" w:hAnsi="Cambria"/>
          <w:b/>
          <w:bCs/>
          <w:iCs/>
          <w:sz w:val="24"/>
          <w:szCs w:val="24"/>
        </w:rPr>
        <w:t>espacio de r</w:t>
      </w:r>
      <w:r>
        <w:rPr>
          <w:rFonts w:ascii="Cambria" w:hAnsi="Cambria"/>
          <w:b/>
          <w:bCs/>
          <w:iCs/>
          <w:sz w:val="24"/>
          <w:szCs w:val="24"/>
        </w:rPr>
        <w:t>eflexión, espiritual, para que</w:t>
      </w:r>
      <w:bookmarkStart w:id="0" w:name="_GoBack"/>
      <w:bookmarkEnd w:id="0"/>
      <w:r w:rsidR="00A41A8C" w:rsidRPr="00A41A8C">
        <w:rPr>
          <w:rFonts w:ascii="Cambria" w:hAnsi="Cambria"/>
          <w:b/>
          <w:bCs/>
          <w:iCs/>
          <w:sz w:val="24"/>
          <w:szCs w:val="24"/>
        </w:rPr>
        <w:t xml:space="preserve"> se sienta reconfortado</w:t>
      </w:r>
      <w:r w:rsidR="00A41A8C">
        <w:rPr>
          <w:rFonts w:ascii="Cambria" w:hAnsi="Cambria"/>
          <w:bCs/>
          <w:iCs/>
          <w:sz w:val="24"/>
          <w:szCs w:val="24"/>
        </w:rPr>
        <w:t>”.</w:t>
      </w:r>
    </w:p>
    <w:p w14:paraId="23F21573" w14:textId="040A4FCD" w:rsidR="0001006D" w:rsidRPr="00441CAD" w:rsidRDefault="0001006D" w:rsidP="001F3F4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>Al finalizar la presentación, los comisarios de la muestra han impartido una masterclass sobre la obra de Oteiza.</w:t>
      </w:r>
    </w:p>
    <w:p w14:paraId="260D190A" w14:textId="77777777" w:rsidR="00AE1720" w:rsidRPr="0045781F" w:rsidRDefault="00AE1720" w:rsidP="0045781F">
      <w:pPr>
        <w:autoSpaceDE w:val="0"/>
        <w:autoSpaceDN w:val="0"/>
        <w:adjustRightInd w:val="0"/>
        <w:spacing w:line="240" w:lineRule="auto"/>
        <w:jc w:val="both"/>
        <w:rPr>
          <w:rStyle w:val="nfasis"/>
          <w:rFonts w:ascii="Cambria" w:hAnsi="Cambria"/>
          <w:bCs/>
          <w:i w:val="0"/>
          <w:sz w:val="24"/>
          <w:szCs w:val="24"/>
        </w:rPr>
      </w:pPr>
    </w:p>
    <w:p w14:paraId="214B3CE1" w14:textId="77777777" w:rsidR="008C79CB" w:rsidRDefault="00C65191" w:rsidP="00C65191">
      <w:pPr>
        <w:pBdr>
          <w:top w:val="single" w:sz="4" w:space="0" w:color="auto"/>
        </w:pBdr>
        <w:spacing w:line="240" w:lineRule="auto"/>
        <w:ind w:right="-711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CONTACTO </w:t>
      </w:r>
      <w:r w:rsidRPr="0094704A">
        <w:rPr>
          <w:rFonts w:ascii="Cambria" w:hAnsi="Cambria"/>
          <w:b/>
          <w:sz w:val="24"/>
          <w:szCs w:val="24"/>
        </w:rPr>
        <w:t>PRENSA MUSEO:</w:t>
      </w:r>
      <w:r>
        <w:rPr>
          <w:rFonts w:ascii="Cambria" w:hAnsi="Cambria"/>
          <w:sz w:val="24"/>
          <w:szCs w:val="24"/>
        </w:rPr>
        <w:t xml:space="preserve"> </w:t>
      </w:r>
    </w:p>
    <w:p w14:paraId="2924C735" w14:textId="2796FA1F" w:rsidR="00A56066" w:rsidRDefault="00C65191" w:rsidP="00C65191">
      <w:pPr>
        <w:pBdr>
          <w:top w:val="single" w:sz="4" w:space="0" w:color="auto"/>
        </w:pBdr>
        <w:spacing w:line="240" w:lineRule="auto"/>
        <w:ind w:right="-71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Elisa Montserrat /</w:t>
      </w:r>
      <w:r w:rsidR="00A56066">
        <w:rPr>
          <w:rFonts w:ascii="Cambria" w:hAnsi="Cambria"/>
          <w:sz w:val="24"/>
          <w:szCs w:val="24"/>
        </w:rPr>
        <w:t xml:space="preserve"> </w:t>
      </w:r>
      <w:r w:rsidR="00441CAD">
        <w:rPr>
          <w:rFonts w:ascii="Cambria" w:eastAsia="Arial" w:hAnsi="Cambria" w:cstheme="minorHAnsi"/>
          <w:sz w:val="24"/>
          <w:szCs w:val="24"/>
          <w:lang w:val="es-ES_tradnl" w:eastAsia="zh-CN"/>
        </w:rPr>
        <w:t xml:space="preserve">emontse@unav.es </w:t>
      </w:r>
      <w:r w:rsidR="00A56066" w:rsidRPr="007142F7">
        <w:rPr>
          <w:rFonts w:ascii="Cambria" w:eastAsia="Arial" w:hAnsi="Cambria" w:cstheme="minorHAnsi"/>
          <w:sz w:val="24"/>
          <w:szCs w:val="24"/>
          <w:lang w:val="es-ES_tradnl" w:eastAsia="zh-CN"/>
        </w:rPr>
        <w:t xml:space="preserve"> / 948 425600-Ext. 802962 / 637532826</w:t>
      </w:r>
    </w:p>
    <w:p w14:paraId="363218A1" w14:textId="08DC245B" w:rsidR="00747837" w:rsidRPr="00C65191" w:rsidRDefault="00C65191" w:rsidP="00C65191">
      <w:pPr>
        <w:pBdr>
          <w:top w:val="single" w:sz="4" w:space="0" w:color="auto"/>
        </w:pBdr>
        <w:spacing w:line="240" w:lineRule="auto"/>
        <w:ind w:right="-71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Leire Escalada / </w:t>
      </w:r>
      <w:hyperlink r:id="rId8" w:history="1">
        <w:r w:rsidRPr="00AE1720">
          <w:rPr>
            <w:rStyle w:val="Hipervnculo"/>
            <w:rFonts w:ascii="Cambria" w:hAnsi="Cambria"/>
            <w:color w:val="auto"/>
            <w:sz w:val="24"/>
            <w:szCs w:val="24"/>
            <w:u w:val="none"/>
          </w:rPr>
          <w:t>lescalada@unav.es</w:t>
        </w:r>
      </w:hyperlink>
      <w:r w:rsidRPr="00E136B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/  948 425600-Ext. 802545  / 630046068</w:t>
      </w:r>
    </w:p>
    <w:sectPr w:rsidR="00747837" w:rsidRPr="00C65191" w:rsidSect="001B762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5C6"/>
    <w:multiLevelType w:val="hybridMultilevel"/>
    <w:tmpl w:val="75887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D2141"/>
    <w:multiLevelType w:val="hybridMultilevel"/>
    <w:tmpl w:val="DFAAF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F4AC7"/>
    <w:multiLevelType w:val="hybridMultilevel"/>
    <w:tmpl w:val="B1CC5D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82B12"/>
    <w:multiLevelType w:val="hybridMultilevel"/>
    <w:tmpl w:val="8CD89E24"/>
    <w:lvl w:ilvl="0" w:tplc="A9745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F81986"/>
    <w:multiLevelType w:val="hybridMultilevel"/>
    <w:tmpl w:val="B718AF9E"/>
    <w:lvl w:ilvl="0" w:tplc="CFB04C76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5254FFE"/>
    <w:multiLevelType w:val="hybridMultilevel"/>
    <w:tmpl w:val="1AB88BCE"/>
    <w:lvl w:ilvl="0" w:tplc="C62AF1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03CA2"/>
    <w:multiLevelType w:val="hybridMultilevel"/>
    <w:tmpl w:val="2BACEFC0"/>
    <w:lvl w:ilvl="0" w:tplc="822A1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5F644B"/>
    <w:multiLevelType w:val="hybridMultilevel"/>
    <w:tmpl w:val="ADC27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523B8"/>
    <w:multiLevelType w:val="hybridMultilevel"/>
    <w:tmpl w:val="D3421D06"/>
    <w:lvl w:ilvl="0" w:tplc="36966B8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B0379"/>
    <w:multiLevelType w:val="hybridMultilevel"/>
    <w:tmpl w:val="D43E0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3187A"/>
    <w:multiLevelType w:val="hybridMultilevel"/>
    <w:tmpl w:val="160C205E"/>
    <w:lvl w:ilvl="0" w:tplc="281C3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81476"/>
    <w:multiLevelType w:val="hybridMultilevel"/>
    <w:tmpl w:val="59DCC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75"/>
    <w:rsid w:val="0001006D"/>
    <w:rsid w:val="0002739E"/>
    <w:rsid w:val="00041919"/>
    <w:rsid w:val="000570A0"/>
    <w:rsid w:val="00075CAF"/>
    <w:rsid w:val="000B50B3"/>
    <w:rsid w:val="000D3540"/>
    <w:rsid w:val="000D6315"/>
    <w:rsid w:val="00142173"/>
    <w:rsid w:val="001B7629"/>
    <w:rsid w:val="001C6603"/>
    <w:rsid w:val="001F3F4F"/>
    <w:rsid w:val="00214CED"/>
    <w:rsid w:val="00234F3D"/>
    <w:rsid w:val="00244C49"/>
    <w:rsid w:val="00267344"/>
    <w:rsid w:val="00270408"/>
    <w:rsid w:val="002960C4"/>
    <w:rsid w:val="00297EB4"/>
    <w:rsid w:val="002D10F5"/>
    <w:rsid w:val="0032044C"/>
    <w:rsid w:val="003371B7"/>
    <w:rsid w:val="00380D43"/>
    <w:rsid w:val="00393DFC"/>
    <w:rsid w:val="003C3B21"/>
    <w:rsid w:val="00414BA3"/>
    <w:rsid w:val="00441CAD"/>
    <w:rsid w:val="004573B9"/>
    <w:rsid w:val="0045781F"/>
    <w:rsid w:val="00495CCF"/>
    <w:rsid w:val="00537055"/>
    <w:rsid w:val="00554072"/>
    <w:rsid w:val="00566C67"/>
    <w:rsid w:val="00585198"/>
    <w:rsid w:val="005B2865"/>
    <w:rsid w:val="005B61D3"/>
    <w:rsid w:val="005C1003"/>
    <w:rsid w:val="005C46C8"/>
    <w:rsid w:val="005F249B"/>
    <w:rsid w:val="006228FC"/>
    <w:rsid w:val="0064745F"/>
    <w:rsid w:val="00656B75"/>
    <w:rsid w:val="00656CBC"/>
    <w:rsid w:val="006714F5"/>
    <w:rsid w:val="00672C02"/>
    <w:rsid w:val="006C2196"/>
    <w:rsid w:val="006D58DD"/>
    <w:rsid w:val="006E577F"/>
    <w:rsid w:val="006E724D"/>
    <w:rsid w:val="00700904"/>
    <w:rsid w:val="00734B75"/>
    <w:rsid w:val="00747837"/>
    <w:rsid w:val="00761300"/>
    <w:rsid w:val="007630D9"/>
    <w:rsid w:val="007806C3"/>
    <w:rsid w:val="00785A65"/>
    <w:rsid w:val="007953AB"/>
    <w:rsid w:val="007970A4"/>
    <w:rsid w:val="007B500B"/>
    <w:rsid w:val="007E71BF"/>
    <w:rsid w:val="00814F93"/>
    <w:rsid w:val="00862178"/>
    <w:rsid w:val="0086738A"/>
    <w:rsid w:val="008700AC"/>
    <w:rsid w:val="0088408C"/>
    <w:rsid w:val="00896177"/>
    <w:rsid w:val="008B1334"/>
    <w:rsid w:val="008B6DCA"/>
    <w:rsid w:val="008C79CB"/>
    <w:rsid w:val="008E2A37"/>
    <w:rsid w:val="00921482"/>
    <w:rsid w:val="009359FE"/>
    <w:rsid w:val="0094704A"/>
    <w:rsid w:val="00952552"/>
    <w:rsid w:val="009549D9"/>
    <w:rsid w:val="009B674F"/>
    <w:rsid w:val="009E33F7"/>
    <w:rsid w:val="009E7506"/>
    <w:rsid w:val="00A111C7"/>
    <w:rsid w:val="00A32713"/>
    <w:rsid w:val="00A41A8C"/>
    <w:rsid w:val="00A5473E"/>
    <w:rsid w:val="00A56066"/>
    <w:rsid w:val="00A722CD"/>
    <w:rsid w:val="00A80EF4"/>
    <w:rsid w:val="00A82525"/>
    <w:rsid w:val="00A9698B"/>
    <w:rsid w:val="00AB38A2"/>
    <w:rsid w:val="00AD26CB"/>
    <w:rsid w:val="00AE1720"/>
    <w:rsid w:val="00AF1368"/>
    <w:rsid w:val="00AF3F01"/>
    <w:rsid w:val="00B12FD5"/>
    <w:rsid w:val="00B227B3"/>
    <w:rsid w:val="00B45A6F"/>
    <w:rsid w:val="00C04641"/>
    <w:rsid w:val="00C65191"/>
    <w:rsid w:val="00C75AA4"/>
    <w:rsid w:val="00CB5995"/>
    <w:rsid w:val="00CD5D91"/>
    <w:rsid w:val="00D4659B"/>
    <w:rsid w:val="00D67DD4"/>
    <w:rsid w:val="00D8786A"/>
    <w:rsid w:val="00DB7D90"/>
    <w:rsid w:val="00DD013E"/>
    <w:rsid w:val="00E136B4"/>
    <w:rsid w:val="00E3398A"/>
    <w:rsid w:val="00E46805"/>
    <w:rsid w:val="00E47861"/>
    <w:rsid w:val="00E50E15"/>
    <w:rsid w:val="00E56349"/>
    <w:rsid w:val="00E57CE4"/>
    <w:rsid w:val="00E60F63"/>
    <w:rsid w:val="00E612B0"/>
    <w:rsid w:val="00E67FAE"/>
    <w:rsid w:val="00E92F6E"/>
    <w:rsid w:val="00EC650A"/>
    <w:rsid w:val="00EF36C1"/>
    <w:rsid w:val="00F37914"/>
    <w:rsid w:val="00F657CB"/>
    <w:rsid w:val="00F76D1C"/>
    <w:rsid w:val="00FA5996"/>
    <w:rsid w:val="00FB7648"/>
    <w:rsid w:val="00FC353B"/>
    <w:rsid w:val="00FD12C3"/>
    <w:rsid w:val="00FD1657"/>
    <w:rsid w:val="00FD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96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4B7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34B7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7953AB"/>
    <w:rPr>
      <w:color w:val="0000FF"/>
      <w:u w:val="single"/>
    </w:rPr>
  </w:style>
  <w:style w:type="character" w:customStyle="1" w:styleId="il">
    <w:name w:val="il"/>
    <w:basedOn w:val="Fuentedeprrafopredeter"/>
    <w:rsid w:val="00A111C7"/>
  </w:style>
  <w:style w:type="paragraph" w:styleId="NormalWeb">
    <w:name w:val="Normal (Web)"/>
    <w:basedOn w:val="Normal"/>
    <w:uiPriority w:val="99"/>
    <w:unhideWhenUsed/>
    <w:rsid w:val="00A111C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36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36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36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36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36C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6C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F657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4B7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34B7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7953AB"/>
    <w:rPr>
      <w:color w:val="0000FF"/>
      <w:u w:val="single"/>
    </w:rPr>
  </w:style>
  <w:style w:type="character" w:customStyle="1" w:styleId="il">
    <w:name w:val="il"/>
    <w:basedOn w:val="Fuentedeprrafopredeter"/>
    <w:rsid w:val="00A111C7"/>
  </w:style>
  <w:style w:type="paragraph" w:styleId="NormalWeb">
    <w:name w:val="Normal (Web)"/>
    <w:basedOn w:val="Normal"/>
    <w:uiPriority w:val="99"/>
    <w:unhideWhenUsed/>
    <w:rsid w:val="00A111C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36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36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36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36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36C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6C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F65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calada@unav.e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8F49-8D7A-443E-A769-0EA5C7DD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Informáticos</dc:creator>
  <cp:keywords/>
  <dc:description/>
  <cp:lastModifiedBy>Servicios Informáticos</cp:lastModifiedBy>
  <cp:revision>4</cp:revision>
  <cp:lastPrinted>2018-09-18T16:03:00Z</cp:lastPrinted>
  <dcterms:created xsi:type="dcterms:W3CDTF">2017-12-11T12:48:00Z</dcterms:created>
  <dcterms:modified xsi:type="dcterms:W3CDTF">2018-12-12T15:14:00Z</dcterms:modified>
</cp:coreProperties>
</file>