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3C7C" w14:textId="06F6086D" w:rsidR="0094704A" w:rsidRPr="00380D43" w:rsidRDefault="0094704A" w:rsidP="00FA5996">
      <w:pPr>
        <w:rPr>
          <w:rFonts w:asciiTheme="majorHAnsi" w:hAnsiTheme="majorHAnsi"/>
          <w:b/>
          <w:sz w:val="36"/>
          <w:szCs w:val="36"/>
        </w:rPr>
      </w:pPr>
      <w:r w:rsidRPr="00380D43">
        <w:rPr>
          <w:rFonts w:asciiTheme="majorHAnsi" w:hAnsiTheme="majorHAnsi"/>
          <w:noProof/>
          <w:sz w:val="36"/>
          <w:szCs w:val="36"/>
          <w:lang w:val="es-ES_tradnl" w:eastAsia="es-ES_tradnl"/>
        </w:rPr>
        <w:drawing>
          <wp:anchor distT="0" distB="0" distL="114300" distR="114300" simplePos="0" relativeHeight="251659264" behindDoc="0" locked="0" layoutInCell="1" allowOverlap="1" wp14:anchorId="2A26FEBA" wp14:editId="0F5ECF93">
            <wp:simplePos x="0" y="0"/>
            <wp:positionH relativeFrom="column">
              <wp:posOffset>3086100</wp:posOffset>
            </wp:positionH>
            <wp:positionV relativeFrom="paragraph">
              <wp:posOffset>-342900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C949A" w14:textId="53854F34" w:rsidR="00380D43" w:rsidRPr="00380D43" w:rsidRDefault="00A56066" w:rsidP="00142173">
      <w:pPr>
        <w:jc w:val="center"/>
        <w:rPr>
          <w:rFonts w:asciiTheme="majorHAnsi" w:hAnsiTheme="majorHAnsi"/>
          <w:b/>
          <w:sz w:val="36"/>
          <w:szCs w:val="36"/>
        </w:rPr>
      </w:pPr>
      <w:r w:rsidRPr="00380D43">
        <w:rPr>
          <w:rFonts w:asciiTheme="majorHAnsi" w:hAnsiTheme="majorHAnsi"/>
          <w:b/>
          <w:sz w:val="36"/>
          <w:szCs w:val="36"/>
        </w:rPr>
        <w:t>AITOR ORTIZ</w:t>
      </w:r>
      <w:r w:rsidR="00AF1368" w:rsidRPr="00380D43">
        <w:rPr>
          <w:rFonts w:asciiTheme="majorHAnsi" w:hAnsiTheme="majorHAnsi"/>
          <w:b/>
          <w:sz w:val="36"/>
          <w:szCs w:val="36"/>
        </w:rPr>
        <w:t>: “</w:t>
      </w:r>
      <w:r w:rsidR="00380D43" w:rsidRPr="00380D43">
        <w:rPr>
          <w:rFonts w:asciiTheme="majorHAnsi" w:hAnsiTheme="majorHAnsi"/>
          <w:b/>
          <w:sz w:val="36"/>
          <w:szCs w:val="36"/>
        </w:rPr>
        <w:t>ME INTERESA GENERAR UNA NUEVA NARRATIVA A TRAVÉS DE LA DESCONTEXUALIZACIÓN DE LOS EDIFICIOS QUE FOTOGRAFÍO”</w:t>
      </w:r>
    </w:p>
    <w:p w14:paraId="455D8487" w14:textId="3C3C5DD7" w:rsidR="00380D43" w:rsidRDefault="00380D43" w:rsidP="00142173">
      <w:pPr>
        <w:jc w:val="center"/>
        <w:rPr>
          <w:rFonts w:asciiTheme="majorHAnsi" w:hAnsiTheme="majorHAnsi"/>
          <w:b/>
          <w:sz w:val="24"/>
          <w:szCs w:val="24"/>
        </w:rPr>
      </w:pPr>
      <w:r>
        <w:rPr>
          <w:rFonts w:asciiTheme="majorHAnsi" w:hAnsiTheme="majorHAnsi"/>
          <w:b/>
          <w:sz w:val="24"/>
          <w:szCs w:val="24"/>
        </w:rPr>
        <w:t xml:space="preserve">El artista bilbaíno ha presentado su exposición </w:t>
      </w:r>
      <w:r w:rsidRPr="00380D43">
        <w:rPr>
          <w:rFonts w:asciiTheme="majorHAnsi" w:hAnsiTheme="majorHAnsi"/>
          <w:b/>
          <w:i/>
          <w:sz w:val="24"/>
          <w:szCs w:val="24"/>
        </w:rPr>
        <w:t>La memoria trazadora</w:t>
      </w:r>
      <w:r>
        <w:rPr>
          <w:rFonts w:asciiTheme="majorHAnsi" w:hAnsiTheme="majorHAnsi"/>
          <w:b/>
          <w:sz w:val="24"/>
          <w:szCs w:val="24"/>
        </w:rPr>
        <w:t>, una muestra fotográfica en la que reflexiona sobre la representación y su representación a través de juegos visuales.</w:t>
      </w:r>
    </w:p>
    <w:p w14:paraId="72E8C390" w14:textId="13BFF125" w:rsidR="00142173" w:rsidRPr="00380D43" w:rsidRDefault="00142173" w:rsidP="00142173">
      <w:pPr>
        <w:jc w:val="center"/>
        <w:rPr>
          <w:rStyle w:val="nfasis"/>
          <w:rFonts w:asciiTheme="majorHAnsi" w:hAnsiTheme="majorHAnsi"/>
          <w:b/>
          <w:i w:val="0"/>
          <w:iCs w:val="0"/>
          <w:sz w:val="24"/>
          <w:szCs w:val="24"/>
        </w:rPr>
      </w:pPr>
      <w:r>
        <w:rPr>
          <w:rFonts w:asciiTheme="majorHAnsi" w:hAnsiTheme="majorHAnsi"/>
          <w:b/>
          <w:sz w:val="24"/>
          <w:szCs w:val="24"/>
        </w:rPr>
        <w:t>La muestra puede visitarse en la planta -1 del Museo Universidad de Navarra desde este viernes al próximo 3 de marzo.</w:t>
      </w:r>
    </w:p>
    <w:p w14:paraId="6E273539" w14:textId="448F10D6" w:rsidR="00E3398A" w:rsidRDefault="00A111C7" w:rsidP="008C79CB">
      <w:pPr>
        <w:pStyle w:val="NormalWeb"/>
        <w:shd w:val="clear" w:color="auto" w:fill="FFFFFF"/>
        <w:spacing w:before="0" w:beforeAutospacing="0" w:after="150" w:afterAutospacing="0"/>
        <w:jc w:val="both"/>
        <w:rPr>
          <w:rFonts w:asciiTheme="majorHAnsi" w:eastAsia="Times New Roman" w:hAnsiTheme="majorHAnsi" w:cs="Helvetica"/>
          <w:color w:val="000000"/>
          <w:sz w:val="24"/>
          <w:szCs w:val="24"/>
          <w:lang w:eastAsia="es-ES_tradnl"/>
        </w:rPr>
      </w:pPr>
      <w:r w:rsidRPr="0094704A">
        <w:rPr>
          <w:rStyle w:val="nfasis"/>
          <w:rFonts w:ascii="Cambria" w:hAnsi="Cambria"/>
          <w:bCs/>
          <w:sz w:val="24"/>
          <w:szCs w:val="24"/>
        </w:rPr>
        <w:t xml:space="preserve">En Pamplona, </w:t>
      </w:r>
      <w:r w:rsidR="00E3398A">
        <w:rPr>
          <w:rStyle w:val="nfasis"/>
          <w:rFonts w:ascii="Cambria" w:hAnsi="Cambria"/>
          <w:bCs/>
          <w:sz w:val="24"/>
          <w:szCs w:val="24"/>
        </w:rPr>
        <w:t>27</w:t>
      </w:r>
      <w:r w:rsidR="00A56066">
        <w:rPr>
          <w:rStyle w:val="nfasis"/>
          <w:rFonts w:ascii="Cambria" w:hAnsi="Cambria"/>
          <w:bCs/>
          <w:sz w:val="24"/>
          <w:szCs w:val="24"/>
        </w:rPr>
        <w:t xml:space="preserve"> de septiembre</w:t>
      </w:r>
      <w:r w:rsidR="00A82525">
        <w:rPr>
          <w:rStyle w:val="nfasis"/>
          <w:rFonts w:ascii="Cambria" w:hAnsi="Cambria"/>
          <w:bCs/>
          <w:sz w:val="24"/>
          <w:szCs w:val="24"/>
        </w:rPr>
        <w:t xml:space="preserve"> 2018</w:t>
      </w:r>
      <w:r w:rsidRPr="0094704A">
        <w:rPr>
          <w:rStyle w:val="nfasis"/>
          <w:rFonts w:ascii="Cambria" w:hAnsi="Cambria"/>
          <w:bCs/>
          <w:i w:val="0"/>
          <w:sz w:val="24"/>
          <w:szCs w:val="24"/>
        </w:rPr>
        <w:t xml:space="preserve">.- </w:t>
      </w:r>
      <w:r w:rsidR="007970A4">
        <w:rPr>
          <w:rFonts w:asciiTheme="majorHAnsi" w:eastAsia="Times New Roman" w:hAnsiTheme="majorHAnsi" w:cs="Helvetica"/>
          <w:color w:val="000000"/>
          <w:sz w:val="24"/>
          <w:szCs w:val="24"/>
          <w:lang w:eastAsia="es-ES_tradnl"/>
        </w:rPr>
        <w:t xml:space="preserve">El artista </w:t>
      </w:r>
      <w:r w:rsidR="007970A4" w:rsidRPr="008C79CB">
        <w:rPr>
          <w:rFonts w:asciiTheme="majorHAnsi" w:eastAsia="Times New Roman" w:hAnsiTheme="majorHAnsi" w:cs="Helvetica"/>
          <w:b/>
          <w:color w:val="000000"/>
          <w:sz w:val="24"/>
          <w:szCs w:val="24"/>
          <w:lang w:eastAsia="es-ES_tradnl"/>
        </w:rPr>
        <w:t>Aitor Ortiz</w:t>
      </w:r>
      <w:r w:rsidR="00E3398A">
        <w:rPr>
          <w:rFonts w:asciiTheme="majorHAnsi" w:eastAsia="Times New Roman" w:hAnsiTheme="majorHAnsi" w:cs="Helvetica"/>
          <w:color w:val="000000"/>
          <w:sz w:val="24"/>
          <w:szCs w:val="24"/>
          <w:lang w:eastAsia="es-ES_tradnl"/>
        </w:rPr>
        <w:t xml:space="preserve"> ha presentado este jueves la exposición </w:t>
      </w:r>
      <w:r w:rsidR="00E3398A" w:rsidRPr="00AF1368">
        <w:rPr>
          <w:rFonts w:asciiTheme="majorHAnsi" w:eastAsia="Times New Roman" w:hAnsiTheme="majorHAnsi" w:cs="Helvetica"/>
          <w:b/>
          <w:i/>
          <w:color w:val="000000"/>
          <w:sz w:val="24"/>
          <w:szCs w:val="24"/>
          <w:lang w:eastAsia="es-ES_tradnl"/>
        </w:rPr>
        <w:t>La memoria trazadora</w:t>
      </w:r>
      <w:r w:rsidR="00E3398A">
        <w:rPr>
          <w:rFonts w:asciiTheme="majorHAnsi" w:eastAsia="Times New Roman" w:hAnsiTheme="majorHAnsi" w:cs="Helvetica"/>
          <w:color w:val="000000"/>
          <w:sz w:val="24"/>
          <w:szCs w:val="24"/>
          <w:lang w:eastAsia="es-ES_tradnl"/>
        </w:rPr>
        <w:t xml:space="preserve">, una muestra producida por el </w:t>
      </w:r>
      <w:r w:rsidR="00E3398A" w:rsidRPr="00AF1368">
        <w:rPr>
          <w:rFonts w:asciiTheme="majorHAnsi" w:eastAsia="Times New Roman" w:hAnsiTheme="majorHAnsi" w:cs="Helvetica"/>
          <w:b/>
          <w:color w:val="000000"/>
          <w:sz w:val="24"/>
          <w:szCs w:val="24"/>
          <w:lang w:eastAsia="es-ES_tradnl"/>
        </w:rPr>
        <w:t xml:space="preserve">Museo Universidad de Navarra </w:t>
      </w:r>
      <w:r w:rsidR="00E3398A">
        <w:rPr>
          <w:rFonts w:asciiTheme="majorHAnsi" w:eastAsia="Times New Roman" w:hAnsiTheme="majorHAnsi" w:cs="Helvetica"/>
          <w:color w:val="000000"/>
          <w:sz w:val="24"/>
          <w:szCs w:val="24"/>
          <w:lang w:eastAsia="es-ES_tradnl"/>
        </w:rPr>
        <w:t xml:space="preserve">que podrá verse en la planta -1 desde este viernes hasta el próximo 3 de marzo. De las </w:t>
      </w:r>
      <w:r w:rsidR="00E3398A" w:rsidRPr="00AF1368">
        <w:rPr>
          <w:rFonts w:asciiTheme="majorHAnsi" w:eastAsia="Times New Roman" w:hAnsiTheme="majorHAnsi" w:cs="Helvetica"/>
          <w:b/>
          <w:color w:val="000000"/>
          <w:sz w:val="24"/>
          <w:szCs w:val="24"/>
          <w:lang w:eastAsia="es-ES_tradnl"/>
        </w:rPr>
        <w:t>140 obras</w:t>
      </w:r>
      <w:r w:rsidR="00E3398A">
        <w:rPr>
          <w:rFonts w:asciiTheme="majorHAnsi" w:eastAsia="Times New Roman" w:hAnsiTheme="majorHAnsi" w:cs="Helvetica"/>
          <w:color w:val="000000"/>
          <w:sz w:val="24"/>
          <w:szCs w:val="24"/>
          <w:lang w:eastAsia="es-ES_tradnl"/>
        </w:rPr>
        <w:t xml:space="preserve"> que componen la muestra, más de 80</w:t>
      </w:r>
      <w:r w:rsidR="009359FE">
        <w:rPr>
          <w:rFonts w:asciiTheme="majorHAnsi" w:eastAsia="Times New Roman" w:hAnsiTheme="majorHAnsi" w:cs="Helvetica"/>
          <w:color w:val="000000"/>
          <w:sz w:val="24"/>
          <w:szCs w:val="24"/>
          <w:lang w:eastAsia="es-ES_tradnl"/>
        </w:rPr>
        <w:t xml:space="preserve"> nunca se habían expuesto antes.  Es el caso del proyecto </w:t>
      </w:r>
      <w:r w:rsidR="009359FE" w:rsidRPr="009359FE">
        <w:rPr>
          <w:rFonts w:asciiTheme="majorHAnsi" w:eastAsia="Times New Roman" w:hAnsiTheme="majorHAnsi" w:cs="Helvetica"/>
          <w:i/>
          <w:color w:val="000000"/>
          <w:sz w:val="24"/>
          <w:szCs w:val="24"/>
          <w:lang w:eastAsia="es-ES_tradnl"/>
        </w:rPr>
        <w:t>Link</w:t>
      </w:r>
      <w:r w:rsidR="009359FE">
        <w:rPr>
          <w:rFonts w:asciiTheme="majorHAnsi" w:eastAsia="Times New Roman" w:hAnsiTheme="majorHAnsi" w:cs="Helvetica"/>
          <w:color w:val="000000"/>
          <w:sz w:val="24"/>
          <w:szCs w:val="24"/>
          <w:lang w:eastAsia="es-ES_tradnl"/>
        </w:rPr>
        <w:t>, que pude contemplarse por primera vez y que incluye la música del compositor Gorka Alda, creada para la muestra.</w:t>
      </w:r>
    </w:p>
    <w:p w14:paraId="79064307" w14:textId="1483DEB4" w:rsidR="00AF1368" w:rsidRDefault="00E3398A" w:rsidP="008C79CB">
      <w:pPr>
        <w:pStyle w:val="NormalWeb"/>
        <w:shd w:val="clear" w:color="auto" w:fill="FFFFFF"/>
        <w:spacing w:before="0" w:beforeAutospacing="0" w:after="150" w:afterAutospacing="0"/>
        <w:jc w:val="both"/>
        <w:rPr>
          <w:rFonts w:asciiTheme="majorHAnsi" w:eastAsia="Times New Roman" w:hAnsiTheme="majorHAnsi" w:cs="Helvetica"/>
          <w:color w:val="000000"/>
          <w:sz w:val="24"/>
          <w:szCs w:val="24"/>
          <w:lang w:eastAsia="es-ES_tradnl"/>
        </w:rPr>
      </w:pPr>
      <w:r>
        <w:rPr>
          <w:rFonts w:asciiTheme="majorHAnsi" w:eastAsia="Times New Roman" w:hAnsiTheme="majorHAnsi" w:cs="Helvetica"/>
          <w:color w:val="000000"/>
          <w:sz w:val="24"/>
          <w:szCs w:val="24"/>
          <w:lang w:eastAsia="es-ES_tradnl"/>
        </w:rPr>
        <w:t>En su presentación a los medios,</w:t>
      </w:r>
      <w:r w:rsidR="00785A65">
        <w:rPr>
          <w:rFonts w:asciiTheme="majorHAnsi" w:eastAsia="Times New Roman" w:hAnsiTheme="majorHAnsi" w:cs="Helvetica"/>
          <w:color w:val="000000"/>
          <w:sz w:val="24"/>
          <w:szCs w:val="24"/>
          <w:lang w:eastAsia="es-ES_tradnl"/>
        </w:rPr>
        <w:t xml:space="preserve"> el artista, acompañado por Valentín Vallhonrat</w:t>
      </w:r>
      <w:r>
        <w:rPr>
          <w:rFonts w:asciiTheme="majorHAnsi" w:eastAsia="Times New Roman" w:hAnsiTheme="majorHAnsi" w:cs="Helvetica"/>
          <w:color w:val="000000"/>
          <w:sz w:val="24"/>
          <w:szCs w:val="24"/>
          <w:lang w:eastAsia="es-ES_tradnl"/>
        </w:rPr>
        <w:t>, director artíst</w:t>
      </w:r>
      <w:r w:rsidR="00785A65">
        <w:rPr>
          <w:rFonts w:asciiTheme="majorHAnsi" w:eastAsia="Times New Roman" w:hAnsiTheme="majorHAnsi" w:cs="Helvetica"/>
          <w:color w:val="000000"/>
          <w:sz w:val="24"/>
          <w:szCs w:val="24"/>
          <w:lang w:eastAsia="es-ES_tradnl"/>
        </w:rPr>
        <w:t xml:space="preserve">ico del Museo, ha explicado </w:t>
      </w:r>
      <w:r w:rsidR="00AF1368">
        <w:rPr>
          <w:rFonts w:asciiTheme="majorHAnsi" w:eastAsia="Times New Roman" w:hAnsiTheme="majorHAnsi" w:cs="Helvetica"/>
          <w:color w:val="000000"/>
          <w:sz w:val="24"/>
          <w:szCs w:val="24"/>
          <w:lang w:eastAsia="es-ES_tradnl"/>
        </w:rPr>
        <w:t xml:space="preserve">que en la muestra la arquitectura es el punto de partida. “Es fotografía de arquitectura pero no desde el punto de vista historicista, que intenta documentar los edificios. En este caso no hay referencias ni datos. No me interesa comentar esos edificios, sino generar, con su descontextualización, una narrativa”. </w:t>
      </w:r>
    </w:p>
    <w:p w14:paraId="041C099B" w14:textId="798B9255" w:rsidR="00AF1368" w:rsidRPr="009359FE" w:rsidRDefault="00AF1368" w:rsidP="009359FE">
      <w:pPr>
        <w:shd w:val="clear" w:color="auto" w:fill="FFFFFF"/>
        <w:spacing w:after="150" w:line="240" w:lineRule="auto"/>
        <w:ind w:firstLine="708"/>
        <w:jc w:val="both"/>
        <w:rPr>
          <w:rFonts w:asciiTheme="majorHAnsi" w:eastAsia="Times New Roman" w:hAnsiTheme="majorHAnsi" w:cs="Tahoma"/>
          <w:color w:val="000000"/>
          <w:sz w:val="24"/>
          <w:szCs w:val="24"/>
          <w:lang w:val="es-ES_tradnl" w:eastAsia="es-ES_tradnl"/>
        </w:rPr>
      </w:pPr>
      <w:r>
        <w:rPr>
          <w:rFonts w:asciiTheme="majorHAnsi" w:eastAsia="Times New Roman" w:hAnsiTheme="majorHAnsi" w:cs="Helvetica"/>
          <w:color w:val="000000"/>
          <w:sz w:val="24"/>
          <w:szCs w:val="24"/>
          <w:lang w:eastAsia="es-ES_tradnl"/>
        </w:rPr>
        <w:t>En este sentido, ha apuntado que, precisamente esa ausencia de datos “habla de las relaciones con la arquitectura en estado puro. Habla de estructura, densidad, vacío, transparencia, opacidad… Todas las cualidades propias a la arquitectura”.</w:t>
      </w:r>
      <w:r w:rsidR="009359FE">
        <w:rPr>
          <w:rFonts w:asciiTheme="majorHAnsi" w:eastAsia="Times New Roman" w:hAnsiTheme="majorHAnsi" w:cs="Helvetica"/>
          <w:color w:val="000000"/>
          <w:sz w:val="24"/>
          <w:szCs w:val="24"/>
          <w:lang w:eastAsia="es-ES_tradnl"/>
        </w:rPr>
        <w:t xml:space="preserve"> Así, </w:t>
      </w:r>
      <w:r w:rsidR="009359FE" w:rsidRPr="00380D43">
        <w:rPr>
          <w:rFonts w:asciiTheme="majorHAnsi" w:eastAsia="Times New Roman" w:hAnsiTheme="majorHAnsi" w:cs="Helvetica"/>
          <w:i/>
          <w:color w:val="000000"/>
          <w:sz w:val="24"/>
          <w:szCs w:val="24"/>
          <w:lang w:eastAsia="es-ES_tradnl"/>
        </w:rPr>
        <w:t xml:space="preserve">La memoria trazadora </w:t>
      </w:r>
      <w:r w:rsidR="009359FE">
        <w:rPr>
          <w:rFonts w:asciiTheme="majorHAnsi" w:eastAsia="Times New Roman" w:hAnsiTheme="majorHAnsi" w:cs="Helvetica"/>
          <w:color w:val="000000"/>
          <w:sz w:val="24"/>
          <w:szCs w:val="24"/>
          <w:lang w:eastAsia="es-ES_tradnl"/>
        </w:rPr>
        <w:t xml:space="preserve">no pretende ser una muestra antológica, sino que reúne piezas desde mediados de los noventa hasta la actualidad. </w:t>
      </w:r>
      <w:r w:rsidR="009359FE" w:rsidRPr="00A56066">
        <w:rPr>
          <w:rFonts w:asciiTheme="majorHAnsi" w:eastAsia="Times New Roman" w:hAnsiTheme="majorHAnsi" w:cs="Tahoma"/>
          <w:color w:val="000000"/>
          <w:sz w:val="24"/>
          <w:szCs w:val="24"/>
          <w:lang w:val="es-ES_tradnl" w:eastAsia="es-ES_tradnl"/>
        </w:rPr>
        <w:t xml:space="preserve">Las </w:t>
      </w:r>
      <w:r w:rsidR="009359FE" w:rsidRPr="00A56066">
        <w:rPr>
          <w:rFonts w:asciiTheme="majorHAnsi" w:eastAsia="Times New Roman" w:hAnsiTheme="majorHAnsi" w:cs="Tahoma"/>
          <w:b/>
          <w:color w:val="000000"/>
          <w:sz w:val="24"/>
          <w:szCs w:val="24"/>
          <w:lang w:val="es-ES_tradnl" w:eastAsia="es-ES_tradnl"/>
        </w:rPr>
        <w:t xml:space="preserve">series </w:t>
      </w:r>
      <w:r w:rsidR="009359FE" w:rsidRPr="00A56066">
        <w:rPr>
          <w:rFonts w:asciiTheme="majorHAnsi" w:eastAsia="Times New Roman" w:hAnsiTheme="majorHAnsi" w:cs="Tahoma"/>
          <w:color w:val="000000"/>
          <w:sz w:val="24"/>
          <w:szCs w:val="24"/>
          <w:lang w:val="es-ES_tradnl" w:eastAsia="es-ES_tradnl"/>
        </w:rPr>
        <w:t>del autor no se presentan como elementos aislados o en un orden cronológico, sino como un conjunto coherente que reflexiona, en obras basadas en estrategias y soportes muy distintos, sobre una serie de temas fundamentales relacionados con las ambigüedades de la representación y los mecanismos para su interpretación.</w:t>
      </w:r>
    </w:p>
    <w:p w14:paraId="76430624" w14:textId="4FAD73A1" w:rsidR="00AF1368" w:rsidRDefault="00AF1368" w:rsidP="008C79CB">
      <w:pPr>
        <w:pStyle w:val="NormalWeb"/>
        <w:shd w:val="clear" w:color="auto" w:fill="FFFFFF"/>
        <w:spacing w:before="0" w:beforeAutospacing="0" w:after="150" w:afterAutospacing="0"/>
        <w:jc w:val="both"/>
        <w:rPr>
          <w:rFonts w:asciiTheme="majorHAnsi" w:eastAsia="Times New Roman" w:hAnsiTheme="majorHAnsi" w:cs="Helvetica"/>
          <w:color w:val="000000"/>
          <w:sz w:val="24"/>
          <w:szCs w:val="24"/>
          <w:lang w:eastAsia="es-ES_tradnl"/>
        </w:rPr>
      </w:pPr>
      <w:r>
        <w:rPr>
          <w:rFonts w:asciiTheme="majorHAnsi" w:eastAsia="Times New Roman" w:hAnsiTheme="majorHAnsi" w:cs="Helvetica"/>
          <w:color w:val="000000"/>
          <w:sz w:val="24"/>
          <w:szCs w:val="24"/>
          <w:lang w:eastAsia="es-ES_tradnl"/>
        </w:rPr>
        <w:t>Ortiz también ha recordado que en su visita al Museo</w:t>
      </w:r>
      <w:r w:rsidR="009359FE">
        <w:rPr>
          <w:rFonts w:asciiTheme="majorHAnsi" w:eastAsia="Times New Roman" w:hAnsiTheme="majorHAnsi" w:cs="Helvetica"/>
          <w:color w:val="000000"/>
          <w:sz w:val="24"/>
          <w:szCs w:val="24"/>
          <w:lang w:eastAsia="es-ES_tradnl"/>
        </w:rPr>
        <w:t xml:space="preserve">, </w:t>
      </w:r>
      <w:r w:rsidR="00785A65">
        <w:rPr>
          <w:rFonts w:asciiTheme="majorHAnsi" w:eastAsia="Times New Roman" w:hAnsiTheme="majorHAnsi" w:cs="Helvetica"/>
          <w:color w:val="000000"/>
          <w:sz w:val="24"/>
          <w:szCs w:val="24"/>
          <w:lang w:eastAsia="es-ES_tradnl"/>
        </w:rPr>
        <w:t xml:space="preserve">la </w:t>
      </w:r>
      <w:r w:rsidR="00785A65" w:rsidRPr="00142173">
        <w:rPr>
          <w:rFonts w:asciiTheme="majorHAnsi" w:eastAsia="Times New Roman" w:hAnsiTheme="majorHAnsi" w:cs="Helvetica"/>
          <w:b/>
          <w:color w:val="000000"/>
          <w:sz w:val="24"/>
          <w:szCs w:val="24"/>
          <w:lang w:eastAsia="es-ES_tradnl"/>
        </w:rPr>
        <w:t>Colección</w:t>
      </w:r>
      <w:r w:rsidR="00785A65">
        <w:rPr>
          <w:rFonts w:asciiTheme="majorHAnsi" w:eastAsia="Times New Roman" w:hAnsiTheme="majorHAnsi" w:cs="Helvetica"/>
          <w:color w:val="000000"/>
          <w:sz w:val="24"/>
          <w:szCs w:val="24"/>
          <w:lang w:eastAsia="es-ES_tradnl"/>
        </w:rPr>
        <w:t xml:space="preserve"> de fotografía de obra pública del siglo XIX le evoc</w:t>
      </w:r>
      <w:r w:rsidR="00380D43">
        <w:rPr>
          <w:rFonts w:asciiTheme="majorHAnsi" w:eastAsia="Times New Roman" w:hAnsiTheme="majorHAnsi" w:cs="Helvetica"/>
          <w:color w:val="000000"/>
          <w:sz w:val="24"/>
          <w:szCs w:val="24"/>
          <w:lang w:eastAsia="es-ES_tradnl"/>
        </w:rPr>
        <w:t>ó muchos recuerdos “de lugares significativos de mi infancia”. En concreto, los álbumes de los Altos Hornos de Vizcaya.</w:t>
      </w:r>
    </w:p>
    <w:p w14:paraId="1D2C499F" w14:textId="4803A06F" w:rsidR="00E3398A" w:rsidRDefault="00380D43" w:rsidP="008C79CB">
      <w:pPr>
        <w:pStyle w:val="NormalWeb"/>
        <w:shd w:val="clear" w:color="auto" w:fill="FFFFFF"/>
        <w:spacing w:before="0" w:beforeAutospacing="0" w:after="150" w:afterAutospacing="0"/>
        <w:jc w:val="both"/>
        <w:rPr>
          <w:rFonts w:asciiTheme="majorHAnsi" w:eastAsia="Times New Roman" w:hAnsiTheme="majorHAnsi" w:cs="Helvetica"/>
          <w:color w:val="000000"/>
          <w:sz w:val="24"/>
          <w:szCs w:val="24"/>
          <w:lang w:eastAsia="es-ES_tradnl"/>
        </w:rPr>
      </w:pPr>
      <w:r>
        <w:rPr>
          <w:rFonts w:asciiTheme="majorHAnsi" w:eastAsia="Times New Roman" w:hAnsiTheme="majorHAnsi" w:cs="Helvetica"/>
          <w:color w:val="000000"/>
          <w:sz w:val="24"/>
          <w:szCs w:val="24"/>
          <w:lang w:eastAsia="es-ES_tradnl"/>
        </w:rPr>
        <w:t>En este sentido</w:t>
      </w:r>
      <w:r w:rsidR="009359FE">
        <w:rPr>
          <w:rFonts w:asciiTheme="majorHAnsi" w:eastAsia="Times New Roman" w:hAnsiTheme="majorHAnsi" w:cs="Helvetica"/>
          <w:color w:val="000000"/>
          <w:sz w:val="24"/>
          <w:szCs w:val="24"/>
          <w:lang w:eastAsia="es-ES_tradnl"/>
        </w:rPr>
        <w:t xml:space="preserve">, Vallhonrat ha subrayado la originalidad, solidez y seriedad del trabajo de Ortiz, </w:t>
      </w:r>
      <w:r>
        <w:rPr>
          <w:rFonts w:asciiTheme="majorHAnsi" w:eastAsia="Times New Roman" w:hAnsiTheme="majorHAnsi" w:cs="Helvetica"/>
          <w:color w:val="000000"/>
          <w:sz w:val="24"/>
          <w:szCs w:val="24"/>
          <w:lang w:eastAsia="es-ES_tradnl"/>
        </w:rPr>
        <w:t>y ha señalado que en este proyecto, Ortiz “ha reflexionado sobre cuestiones de la Colección que estaban presentes en su trabajo”.</w:t>
      </w:r>
    </w:p>
    <w:p w14:paraId="5C7BB2BA" w14:textId="09E0C18D" w:rsidR="00380D43" w:rsidRDefault="00E3398A" w:rsidP="00AF136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Este </w:t>
      </w:r>
      <w:r w:rsidR="00AE1720">
        <w:rPr>
          <w:rStyle w:val="nfasis"/>
          <w:rFonts w:ascii="Cambria" w:hAnsi="Cambria"/>
          <w:bCs/>
          <w:i w:val="0"/>
          <w:sz w:val="24"/>
          <w:szCs w:val="24"/>
        </w:rPr>
        <w:t xml:space="preserve">viernes 28, </w:t>
      </w:r>
      <w:r w:rsidR="008C79CB">
        <w:rPr>
          <w:rStyle w:val="nfasis"/>
          <w:rFonts w:ascii="Cambria" w:hAnsi="Cambria"/>
          <w:bCs/>
          <w:i w:val="0"/>
          <w:sz w:val="24"/>
          <w:szCs w:val="24"/>
        </w:rPr>
        <w:t xml:space="preserve">a </w:t>
      </w:r>
      <w:r w:rsidR="007970A4">
        <w:rPr>
          <w:rStyle w:val="nfasis"/>
          <w:rFonts w:ascii="Cambria" w:hAnsi="Cambria"/>
          <w:bCs/>
          <w:i w:val="0"/>
          <w:sz w:val="24"/>
          <w:szCs w:val="24"/>
        </w:rPr>
        <w:t xml:space="preserve">las 19:00 horas, el artista impartirá una </w:t>
      </w:r>
      <w:r w:rsidR="007970A4" w:rsidRPr="008C79CB">
        <w:rPr>
          <w:rStyle w:val="nfasis"/>
          <w:rFonts w:ascii="Cambria" w:hAnsi="Cambria"/>
          <w:b/>
          <w:bCs/>
          <w:i w:val="0"/>
          <w:sz w:val="24"/>
          <w:szCs w:val="24"/>
        </w:rPr>
        <w:t>masterclass</w:t>
      </w:r>
      <w:r w:rsidR="00E67FAE">
        <w:rPr>
          <w:rStyle w:val="nfasis"/>
          <w:rFonts w:ascii="Cambria" w:hAnsi="Cambria"/>
          <w:bCs/>
          <w:i w:val="0"/>
          <w:sz w:val="24"/>
          <w:szCs w:val="24"/>
        </w:rPr>
        <w:t xml:space="preserve"> en el aula 1 y, a continuación,</w:t>
      </w:r>
      <w:r w:rsidR="007970A4">
        <w:rPr>
          <w:rStyle w:val="nfasis"/>
          <w:rFonts w:ascii="Cambria" w:hAnsi="Cambria"/>
          <w:bCs/>
          <w:i w:val="0"/>
          <w:sz w:val="24"/>
          <w:szCs w:val="24"/>
        </w:rPr>
        <w:t xml:space="preserve"> tendrá lugar la</w:t>
      </w:r>
      <w:r w:rsidR="007970A4" w:rsidRPr="008C79CB">
        <w:rPr>
          <w:rStyle w:val="nfasis"/>
          <w:rFonts w:ascii="Cambria" w:hAnsi="Cambria"/>
          <w:b/>
          <w:bCs/>
          <w:i w:val="0"/>
          <w:sz w:val="24"/>
          <w:szCs w:val="24"/>
        </w:rPr>
        <w:t xml:space="preserve"> apertura de salas</w:t>
      </w:r>
      <w:r w:rsidR="00F37914">
        <w:rPr>
          <w:rStyle w:val="nfasis"/>
          <w:rFonts w:ascii="Cambria" w:hAnsi="Cambria"/>
          <w:bCs/>
          <w:i w:val="0"/>
          <w:sz w:val="24"/>
          <w:szCs w:val="24"/>
        </w:rPr>
        <w:t>, en la planta -1.</w:t>
      </w:r>
      <w:r w:rsidR="00380D43">
        <w:rPr>
          <w:rStyle w:val="nfasis"/>
          <w:rFonts w:ascii="Cambria" w:hAnsi="Cambria"/>
          <w:bCs/>
          <w:i w:val="0"/>
          <w:sz w:val="24"/>
          <w:szCs w:val="24"/>
        </w:rPr>
        <w:t xml:space="preserve"> Asimismo, se han programado otras actividades relacionadas con la muestra. El sábado</w:t>
      </w:r>
      <w:r w:rsidR="00142173">
        <w:rPr>
          <w:rStyle w:val="nfasis"/>
          <w:rFonts w:ascii="Cambria" w:hAnsi="Cambria"/>
          <w:bCs/>
          <w:i w:val="0"/>
          <w:sz w:val="24"/>
          <w:szCs w:val="24"/>
        </w:rPr>
        <w:t xml:space="preserve">, a partir de las 10:30 horas, </w:t>
      </w:r>
      <w:r w:rsidR="00380D43">
        <w:rPr>
          <w:rStyle w:val="nfasis"/>
          <w:rFonts w:ascii="Cambria" w:hAnsi="Cambria"/>
          <w:bCs/>
          <w:i w:val="0"/>
          <w:sz w:val="24"/>
          <w:szCs w:val="24"/>
        </w:rPr>
        <w:t xml:space="preserve"> tendrá lugar el taller infantil </w:t>
      </w:r>
      <w:r w:rsidR="00380D43" w:rsidRPr="00380D43">
        <w:rPr>
          <w:rStyle w:val="nfasis"/>
          <w:rFonts w:ascii="Cambria" w:hAnsi="Cambria"/>
          <w:bCs/>
          <w:sz w:val="24"/>
          <w:szCs w:val="24"/>
        </w:rPr>
        <w:t>Érase una vez mi foto</w:t>
      </w:r>
      <w:r w:rsidR="00380D43">
        <w:rPr>
          <w:rStyle w:val="nfasis"/>
          <w:rFonts w:ascii="Cambria" w:hAnsi="Cambria"/>
          <w:bCs/>
          <w:i w:val="0"/>
          <w:sz w:val="24"/>
          <w:szCs w:val="24"/>
        </w:rPr>
        <w:t xml:space="preserve">, basado en la exposición; y el </w:t>
      </w:r>
      <w:r w:rsidR="00142173">
        <w:rPr>
          <w:rStyle w:val="nfasis"/>
          <w:rFonts w:ascii="Cambria" w:hAnsi="Cambria"/>
          <w:bCs/>
          <w:i w:val="0"/>
          <w:sz w:val="24"/>
          <w:szCs w:val="24"/>
        </w:rPr>
        <w:t xml:space="preserve">viernes 16 de noviembre, a las 12:30 horas, impartirá una conferencia el fotógrafo Martí Llorens titulada </w:t>
      </w:r>
      <w:r w:rsidR="00142173" w:rsidRPr="00142173">
        <w:rPr>
          <w:rStyle w:val="nfasis"/>
          <w:rFonts w:ascii="Cambria" w:hAnsi="Cambria"/>
          <w:bCs/>
          <w:sz w:val="24"/>
          <w:szCs w:val="24"/>
        </w:rPr>
        <w:t>Fotografiar: ver, comprender y relacionarse con el mundo a través de una técnica</w:t>
      </w:r>
      <w:r w:rsidR="00142173">
        <w:rPr>
          <w:rStyle w:val="nfasis"/>
          <w:rFonts w:ascii="Cambria" w:hAnsi="Cambria"/>
          <w:bCs/>
          <w:i w:val="0"/>
          <w:sz w:val="24"/>
          <w:szCs w:val="24"/>
        </w:rPr>
        <w:t>.</w:t>
      </w:r>
    </w:p>
    <w:p w14:paraId="0E6DFA8C" w14:textId="77777777" w:rsidR="00142173" w:rsidRDefault="00142173" w:rsidP="00F37914">
      <w:pPr>
        <w:shd w:val="clear" w:color="auto" w:fill="FFFFFF"/>
        <w:spacing w:after="150" w:line="240" w:lineRule="auto"/>
        <w:jc w:val="both"/>
        <w:rPr>
          <w:rFonts w:ascii="Cambria" w:hAnsi="Cambria"/>
          <w:bCs/>
          <w:iCs/>
          <w:sz w:val="24"/>
          <w:szCs w:val="24"/>
        </w:rPr>
      </w:pPr>
    </w:p>
    <w:p w14:paraId="4592D43C" w14:textId="77777777" w:rsidR="00142173" w:rsidRDefault="00142173" w:rsidP="00F37914">
      <w:pPr>
        <w:shd w:val="clear" w:color="auto" w:fill="FFFFFF"/>
        <w:spacing w:after="150" w:line="240" w:lineRule="auto"/>
        <w:jc w:val="both"/>
        <w:rPr>
          <w:rFonts w:ascii="Cambria" w:hAnsi="Cambria"/>
          <w:bCs/>
          <w:iCs/>
          <w:sz w:val="24"/>
          <w:szCs w:val="24"/>
        </w:rPr>
      </w:pPr>
      <w:bookmarkStart w:id="0" w:name="_GoBack"/>
      <w:bookmarkEnd w:id="0"/>
    </w:p>
    <w:p w14:paraId="0F504FCE" w14:textId="34CC86BB" w:rsidR="00F37914" w:rsidRDefault="00F37914" w:rsidP="00F37914">
      <w:pPr>
        <w:shd w:val="clear" w:color="auto" w:fill="FFFFFF"/>
        <w:spacing w:after="150" w:line="240" w:lineRule="auto"/>
        <w:jc w:val="both"/>
        <w:rPr>
          <w:rFonts w:asciiTheme="majorHAnsi" w:eastAsia="Times New Roman" w:hAnsiTheme="majorHAnsi" w:cs="Tahoma"/>
          <w:color w:val="000000"/>
          <w:sz w:val="24"/>
          <w:szCs w:val="24"/>
          <w:lang w:val="es-ES_tradnl" w:eastAsia="es-ES_tradnl"/>
        </w:rPr>
      </w:pPr>
      <w:r>
        <w:rPr>
          <w:rFonts w:asciiTheme="majorHAnsi" w:eastAsia="Times New Roman" w:hAnsiTheme="majorHAnsi" w:cs="Tahoma"/>
          <w:color w:val="000000"/>
          <w:sz w:val="24"/>
          <w:szCs w:val="24"/>
          <w:lang w:val="es-ES_tradnl" w:eastAsia="es-ES_tradnl"/>
        </w:rPr>
        <w:lastRenderedPageBreak/>
        <w:t>______________________________________________</w:t>
      </w:r>
    </w:p>
    <w:p w14:paraId="406DD7EF" w14:textId="56F5A382" w:rsidR="008C79CB" w:rsidRPr="00F37914" w:rsidRDefault="008C79CB" w:rsidP="009549D9">
      <w:pPr>
        <w:autoSpaceDE w:val="0"/>
        <w:autoSpaceDN w:val="0"/>
        <w:adjustRightInd w:val="0"/>
        <w:spacing w:after="0" w:line="240" w:lineRule="auto"/>
        <w:ind w:firstLine="360"/>
        <w:jc w:val="both"/>
        <w:rPr>
          <w:rFonts w:asciiTheme="majorHAnsi" w:hAnsiTheme="majorHAnsi" w:cs="Mun-Regular"/>
          <w:sz w:val="20"/>
          <w:szCs w:val="20"/>
        </w:rPr>
      </w:pPr>
      <w:r w:rsidRPr="00F37914">
        <w:rPr>
          <w:rFonts w:asciiTheme="majorHAnsi" w:hAnsiTheme="majorHAnsi" w:cs="Mun-Regular"/>
          <w:b/>
          <w:sz w:val="20"/>
          <w:szCs w:val="20"/>
        </w:rPr>
        <w:t xml:space="preserve">Aitor Ortiz </w:t>
      </w:r>
      <w:r w:rsidRPr="00F37914">
        <w:rPr>
          <w:rFonts w:asciiTheme="majorHAnsi" w:hAnsiTheme="majorHAnsi" w:cs="Mun-Regular"/>
          <w:sz w:val="20"/>
          <w:szCs w:val="20"/>
        </w:rPr>
        <w:t>(Bilbao, 1971) es un artista que desde 1995 trabaja la fotografía de arquitectura trascendiendo el propio documento. Haciendo valer el factor de disolución y transmutación de lo real que va asociado a la representación fotográfica, Ortiz trabaja con el espacio, la arquitectura y el objeto como elementos de partida para plantearnos una serie de incógnitas visuales y cognitivas.</w:t>
      </w:r>
    </w:p>
    <w:p w14:paraId="75B257E9" w14:textId="77777777" w:rsidR="00F37914" w:rsidRDefault="00F37914" w:rsidP="00785A65">
      <w:pPr>
        <w:autoSpaceDE w:val="0"/>
        <w:autoSpaceDN w:val="0"/>
        <w:adjustRightInd w:val="0"/>
        <w:spacing w:after="0" w:line="240" w:lineRule="auto"/>
        <w:jc w:val="both"/>
        <w:rPr>
          <w:rFonts w:asciiTheme="majorHAnsi" w:hAnsiTheme="majorHAnsi" w:cs="Mun-Regular"/>
          <w:sz w:val="20"/>
          <w:szCs w:val="20"/>
        </w:rPr>
      </w:pPr>
    </w:p>
    <w:p w14:paraId="26D1A1D5" w14:textId="74629089" w:rsidR="008C79CB" w:rsidRPr="00F37914" w:rsidRDefault="008C79CB" w:rsidP="009549D9">
      <w:pPr>
        <w:autoSpaceDE w:val="0"/>
        <w:autoSpaceDN w:val="0"/>
        <w:adjustRightInd w:val="0"/>
        <w:spacing w:after="0" w:line="240" w:lineRule="auto"/>
        <w:ind w:firstLine="360"/>
        <w:jc w:val="both"/>
        <w:rPr>
          <w:rFonts w:asciiTheme="majorHAnsi" w:hAnsiTheme="majorHAnsi" w:cs="Mun-Regular"/>
          <w:sz w:val="20"/>
          <w:szCs w:val="20"/>
        </w:rPr>
      </w:pPr>
      <w:r w:rsidRPr="00F37914">
        <w:rPr>
          <w:rFonts w:asciiTheme="majorHAnsi" w:hAnsiTheme="majorHAnsi" w:cs="Mun-Regular"/>
          <w:sz w:val="20"/>
          <w:szCs w:val="20"/>
        </w:rPr>
        <w:t>Ha participado en interesantes proyectos como la documen</w:t>
      </w:r>
      <w:r w:rsidR="009549D9" w:rsidRPr="00F37914">
        <w:rPr>
          <w:rFonts w:asciiTheme="majorHAnsi" w:hAnsiTheme="majorHAnsi" w:cs="Mun-Regular"/>
          <w:sz w:val="20"/>
          <w:szCs w:val="20"/>
        </w:rPr>
        <w:t>tación fotográfi</w:t>
      </w:r>
      <w:r w:rsidRPr="00F37914">
        <w:rPr>
          <w:rFonts w:asciiTheme="majorHAnsi" w:hAnsiTheme="majorHAnsi" w:cs="Mun-Regular"/>
          <w:sz w:val="20"/>
          <w:szCs w:val="20"/>
        </w:rPr>
        <w:t xml:space="preserve">ca del proceso de construcción del Museo Guggenheim Bilbao (1995-1998), ha colaborado con el artista suizo Not Vital en la revisión y publicación de su obra (Ed. Ivorypress, 2012) y con el arquitecto francés Philippe Prost, en el proyecto editorial </w:t>
      </w:r>
      <w:r w:rsidRPr="00F37914">
        <w:rPr>
          <w:rFonts w:asciiTheme="majorHAnsi" w:hAnsiTheme="majorHAnsi" w:cs="Simple-Oblique"/>
          <w:i/>
          <w:iCs/>
          <w:sz w:val="20"/>
          <w:szCs w:val="20"/>
        </w:rPr>
        <w:t xml:space="preserve">Mémorial International Notre-Dame-de-Lorette </w:t>
      </w:r>
      <w:r w:rsidRPr="00F37914">
        <w:rPr>
          <w:rFonts w:asciiTheme="majorHAnsi" w:hAnsiTheme="majorHAnsi" w:cs="Mun-Regular"/>
          <w:sz w:val="20"/>
          <w:szCs w:val="20"/>
        </w:rPr>
        <w:t>(2015</w:t>
      </w:r>
      <w:r w:rsidR="00E67FAE">
        <w:rPr>
          <w:rFonts w:asciiTheme="majorHAnsi" w:hAnsiTheme="majorHAnsi" w:cs="Mun-Regular"/>
          <w:sz w:val="20"/>
          <w:szCs w:val="20"/>
        </w:rPr>
        <w:t>). Recientemente ha sido benefi</w:t>
      </w:r>
      <w:r w:rsidRPr="00F37914">
        <w:rPr>
          <w:rFonts w:asciiTheme="majorHAnsi" w:hAnsiTheme="majorHAnsi" w:cs="Mun-Regular"/>
          <w:sz w:val="20"/>
          <w:szCs w:val="20"/>
        </w:rPr>
        <w:t>ciario de una beca LEONARDO de</w:t>
      </w:r>
      <w:r w:rsidRPr="00F37914">
        <w:rPr>
          <w:rFonts w:asciiTheme="majorHAnsi" w:hAnsiTheme="majorHAnsi" w:cs="Simple-Oblique"/>
          <w:i/>
          <w:iCs/>
          <w:sz w:val="20"/>
          <w:szCs w:val="20"/>
        </w:rPr>
        <w:t xml:space="preserve"> </w:t>
      </w:r>
      <w:r w:rsidRPr="00F37914">
        <w:rPr>
          <w:rFonts w:asciiTheme="majorHAnsi" w:hAnsiTheme="majorHAnsi" w:cs="Mun-Regular"/>
          <w:sz w:val="20"/>
          <w:szCs w:val="20"/>
        </w:rPr>
        <w:t xml:space="preserve">la Fundación BBVA para la realización del proyecto </w:t>
      </w:r>
      <w:r w:rsidRPr="00F37914">
        <w:rPr>
          <w:rFonts w:asciiTheme="majorHAnsi" w:hAnsiTheme="majorHAnsi" w:cs="Simple-Oblique"/>
          <w:i/>
          <w:iCs/>
          <w:sz w:val="20"/>
          <w:szCs w:val="20"/>
        </w:rPr>
        <w:t>LINKS</w:t>
      </w:r>
      <w:r w:rsidRPr="00F37914">
        <w:rPr>
          <w:rFonts w:asciiTheme="majorHAnsi" w:hAnsiTheme="majorHAnsi" w:cs="Mun-Regular"/>
          <w:sz w:val="20"/>
          <w:szCs w:val="20"/>
        </w:rPr>
        <w:t>. Ha expuesto de forma individual en Le Centquatre de París (2015); MACUF de A Coruña (2014); FOTOGRAFISKA. The Swedish Museum of Photography, en Estocolmo (2011); Museo Patio Herreriano de Valladolid (2009);</w:t>
      </w:r>
      <w:r w:rsidR="00AD26CB" w:rsidRPr="00F37914">
        <w:rPr>
          <w:rFonts w:asciiTheme="majorHAnsi" w:hAnsiTheme="majorHAnsi" w:cs="Mun-Regular"/>
          <w:sz w:val="20"/>
          <w:szCs w:val="20"/>
        </w:rPr>
        <w:t xml:space="preserve"> </w:t>
      </w:r>
      <w:r w:rsidRPr="00F37914">
        <w:rPr>
          <w:rFonts w:asciiTheme="majorHAnsi" w:hAnsiTheme="majorHAnsi" w:cs="Mun-Regular"/>
          <w:sz w:val="20"/>
          <w:szCs w:val="20"/>
        </w:rPr>
        <w:t>y Museo ARTIUM de Vitoria (2006). Su trabajo está presente en las colecciones del Museo Nacional Centro</w:t>
      </w:r>
      <w:r w:rsidR="00E67FAE">
        <w:rPr>
          <w:rFonts w:asciiTheme="majorHAnsi" w:hAnsiTheme="majorHAnsi" w:cs="Mun-Regular"/>
          <w:sz w:val="20"/>
          <w:szCs w:val="20"/>
        </w:rPr>
        <w:t xml:space="preserve"> de Arte Reina Sofía, Iberdrola</w:t>
      </w:r>
      <w:r w:rsidRPr="00F37914">
        <w:rPr>
          <w:rFonts w:asciiTheme="majorHAnsi" w:hAnsiTheme="majorHAnsi" w:cs="Mun-Regular"/>
          <w:sz w:val="20"/>
          <w:szCs w:val="20"/>
        </w:rPr>
        <w:t>, Museo Guggenheim Bilbao, Museo Patio Herreriano y ARTIUM U en Colección de Arte Contemporáneo Fundación “La Caixa”.</w:t>
      </w:r>
    </w:p>
    <w:p w14:paraId="260D190A" w14:textId="77777777" w:rsidR="00AE1720" w:rsidRPr="0045781F" w:rsidRDefault="00AE1720" w:rsidP="0045781F">
      <w:pPr>
        <w:autoSpaceDE w:val="0"/>
        <w:autoSpaceDN w:val="0"/>
        <w:adjustRightInd w:val="0"/>
        <w:spacing w:line="240" w:lineRule="auto"/>
        <w:jc w:val="both"/>
        <w:rPr>
          <w:rStyle w:val="nfasis"/>
          <w:rFonts w:ascii="Cambria" w:hAnsi="Cambria"/>
          <w:bCs/>
          <w:i w:val="0"/>
          <w:sz w:val="24"/>
          <w:szCs w:val="24"/>
        </w:rPr>
      </w:pPr>
    </w:p>
    <w:p w14:paraId="214B3CE1" w14:textId="77777777" w:rsidR="008C79CB" w:rsidRDefault="00C65191" w:rsidP="00C65191">
      <w:pPr>
        <w:pBdr>
          <w:top w:val="single" w:sz="4" w:space="0" w:color="auto"/>
        </w:pBdr>
        <w:spacing w:line="240" w:lineRule="auto"/>
        <w:ind w:right="-711"/>
        <w:rPr>
          <w:rFonts w:ascii="Cambria" w:hAnsi="Cambria"/>
          <w:sz w:val="24"/>
          <w:szCs w:val="24"/>
        </w:rPr>
      </w:pPr>
      <w:r>
        <w:rPr>
          <w:rFonts w:ascii="Cambria" w:hAnsi="Cambria"/>
          <w:b/>
          <w:sz w:val="24"/>
          <w:szCs w:val="24"/>
        </w:rPr>
        <w:t xml:space="preserve">CONTACTO </w:t>
      </w:r>
      <w:r w:rsidRPr="0094704A">
        <w:rPr>
          <w:rFonts w:ascii="Cambria" w:hAnsi="Cambria"/>
          <w:b/>
          <w:sz w:val="24"/>
          <w:szCs w:val="24"/>
        </w:rPr>
        <w:t>PRENSA MUSEO:</w:t>
      </w:r>
      <w:r>
        <w:rPr>
          <w:rFonts w:ascii="Cambria" w:hAnsi="Cambria"/>
          <w:sz w:val="24"/>
          <w:szCs w:val="24"/>
        </w:rPr>
        <w:t xml:space="preserve"> </w:t>
      </w:r>
    </w:p>
    <w:p w14:paraId="2924C735" w14:textId="5E6B4D51" w:rsidR="00A56066" w:rsidRDefault="00C65191" w:rsidP="00C65191">
      <w:pPr>
        <w:pBdr>
          <w:top w:val="single" w:sz="4" w:space="0" w:color="auto"/>
        </w:pBdr>
        <w:spacing w:line="240" w:lineRule="auto"/>
        <w:ind w:right="-711"/>
        <w:rPr>
          <w:rFonts w:ascii="Cambria" w:hAnsi="Cambria"/>
          <w:sz w:val="24"/>
          <w:szCs w:val="24"/>
        </w:rPr>
      </w:pPr>
      <w:r>
        <w:rPr>
          <w:rFonts w:ascii="Cambria" w:hAnsi="Cambria"/>
          <w:sz w:val="24"/>
          <w:szCs w:val="24"/>
        </w:rPr>
        <w:t>Elisa Montserrat /</w:t>
      </w:r>
      <w:r w:rsidR="00A56066">
        <w:rPr>
          <w:rFonts w:ascii="Cambria" w:hAnsi="Cambria"/>
          <w:sz w:val="24"/>
          <w:szCs w:val="24"/>
        </w:rPr>
        <w:t xml:space="preserve"> </w:t>
      </w:r>
      <w:r w:rsidR="00A56066" w:rsidRPr="007142F7">
        <w:rPr>
          <w:rFonts w:ascii="Cambria" w:eastAsia="Arial" w:hAnsi="Cambria" w:cstheme="minorHAnsi"/>
          <w:sz w:val="24"/>
          <w:szCs w:val="24"/>
          <w:lang w:val="es-ES_tradnl" w:eastAsia="zh-CN"/>
        </w:rPr>
        <w:t>emontse@unav.es / museo.unav.edu / 948 425600-Ext. 802962 / 637532826</w:t>
      </w:r>
    </w:p>
    <w:p w14:paraId="363218A1" w14:textId="1657EF39" w:rsidR="00747837" w:rsidRPr="00C65191" w:rsidRDefault="00C65191" w:rsidP="00C65191">
      <w:pPr>
        <w:pBdr>
          <w:top w:val="single" w:sz="4" w:space="0" w:color="auto"/>
        </w:pBdr>
        <w:spacing w:line="240" w:lineRule="auto"/>
        <w:ind w:right="-711"/>
        <w:rPr>
          <w:rFonts w:ascii="Cambria" w:hAnsi="Cambria"/>
          <w:sz w:val="24"/>
          <w:szCs w:val="24"/>
        </w:rPr>
      </w:pPr>
      <w:r>
        <w:rPr>
          <w:rFonts w:ascii="Cambria" w:hAnsi="Cambria"/>
          <w:sz w:val="24"/>
          <w:szCs w:val="24"/>
        </w:rPr>
        <w:t xml:space="preserve">Leire Escalada / </w:t>
      </w:r>
      <w:hyperlink r:id="rId7" w:history="1">
        <w:r w:rsidRPr="00AE1720">
          <w:rPr>
            <w:rStyle w:val="Hipervnculo"/>
            <w:rFonts w:ascii="Cambria" w:hAnsi="Cambria"/>
            <w:color w:val="auto"/>
            <w:sz w:val="24"/>
            <w:szCs w:val="24"/>
            <w:u w:val="none"/>
          </w:rPr>
          <w:t>lescalada@unav.es</w:t>
        </w:r>
      </w:hyperlink>
      <w:r w:rsidRPr="00E136B4">
        <w:rPr>
          <w:rFonts w:ascii="Cambria" w:hAnsi="Cambria"/>
          <w:sz w:val="24"/>
          <w:szCs w:val="24"/>
        </w:rPr>
        <w:t xml:space="preserve"> </w:t>
      </w:r>
      <w:r>
        <w:rPr>
          <w:rFonts w:ascii="Cambria" w:hAnsi="Cambria"/>
          <w:sz w:val="24"/>
          <w:szCs w:val="24"/>
        </w:rPr>
        <w:t>/ museo.unav.edu /  948 425600-Ext. 802545  / 630046068</w:t>
      </w:r>
    </w:p>
    <w:sectPr w:rsidR="00747837" w:rsidRPr="00C65191" w:rsidSect="001B762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un-Regular">
    <w:panose1 w:val="00000000000000000000"/>
    <w:charset w:val="00"/>
    <w:family w:val="auto"/>
    <w:notTrueType/>
    <w:pitch w:val="default"/>
    <w:sig w:usb0="00000003" w:usb1="00000000" w:usb2="00000000" w:usb3="00000000" w:csb0="00000001" w:csb1="00000000"/>
  </w:font>
  <w:font w:name="Simple-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C6"/>
    <w:multiLevelType w:val="hybridMultilevel"/>
    <w:tmpl w:val="7588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D2141"/>
    <w:multiLevelType w:val="hybridMultilevel"/>
    <w:tmpl w:val="DFAAF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F4AC7"/>
    <w:multiLevelType w:val="hybridMultilevel"/>
    <w:tmpl w:val="B1CC5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82B12"/>
    <w:multiLevelType w:val="hybridMultilevel"/>
    <w:tmpl w:val="8CD89E24"/>
    <w:lvl w:ilvl="0" w:tplc="A9745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F81986"/>
    <w:multiLevelType w:val="hybridMultilevel"/>
    <w:tmpl w:val="B718AF9E"/>
    <w:lvl w:ilvl="0" w:tplc="CFB04C7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5254FFE"/>
    <w:multiLevelType w:val="hybridMultilevel"/>
    <w:tmpl w:val="1AB88BCE"/>
    <w:lvl w:ilvl="0" w:tplc="C62AF16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003CA2"/>
    <w:multiLevelType w:val="hybridMultilevel"/>
    <w:tmpl w:val="2BACEFC0"/>
    <w:lvl w:ilvl="0" w:tplc="822A1E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85F644B"/>
    <w:multiLevelType w:val="hybridMultilevel"/>
    <w:tmpl w:val="ADC27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C2523B8"/>
    <w:multiLevelType w:val="hybridMultilevel"/>
    <w:tmpl w:val="D3421D06"/>
    <w:lvl w:ilvl="0" w:tplc="36966B82">
      <w:start w:val="2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2EB0379"/>
    <w:multiLevelType w:val="hybridMultilevel"/>
    <w:tmpl w:val="D43E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93187A"/>
    <w:multiLevelType w:val="hybridMultilevel"/>
    <w:tmpl w:val="160C205E"/>
    <w:lvl w:ilvl="0" w:tplc="281C37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681476"/>
    <w:multiLevelType w:val="hybridMultilevel"/>
    <w:tmpl w:val="59DCC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0"/>
  </w:num>
  <w:num w:numId="6">
    <w:abstractNumId w:val="4"/>
  </w:num>
  <w:num w:numId="7">
    <w:abstractNumId w:val="10"/>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2739E"/>
    <w:rsid w:val="00041919"/>
    <w:rsid w:val="000570A0"/>
    <w:rsid w:val="00075CAF"/>
    <w:rsid w:val="000B50B3"/>
    <w:rsid w:val="000D3540"/>
    <w:rsid w:val="00142173"/>
    <w:rsid w:val="001B7629"/>
    <w:rsid w:val="001C6603"/>
    <w:rsid w:val="00214CED"/>
    <w:rsid w:val="00234F3D"/>
    <w:rsid w:val="00244C49"/>
    <w:rsid w:val="00270408"/>
    <w:rsid w:val="002960C4"/>
    <w:rsid w:val="00297EB4"/>
    <w:rsid w:val="002D10F5"/>
    <w:rsid w:val="0032044C"/>
    <w:rsid w:val="003371B7"/>
    <w:rsid w:val="00380D43"/>
    <w:rsid w:val="00393DFC"/>
    <w:rsid w:val="003C3B21"/>
    <w:rsid w:val="00414BA3"/>
    <w:rsid w:val="004573B9"/>
    <w:rsid w:val="0045781F"/>
    <w:rsid w:val="00495CCF"/>
    <w:rsid w:val="00537055"/>
    <w:rsid w:val="00554072"/>
    <w:rsid w:val="00585198"/>
    <w:rsid w:val="005B2865"/>
    <w:rsid w:val="005B61D3"/>
    <w:rsid w:val="005C1003"/>
    <w:rsid w:val="005C46C8"/>
    <w:rsid w:val="006228FC"/>
    <w:rsid w:val="0064745F"/>
    <w:rsid w:val="00656CBC"/>
    <w:rsid w:val="006714F5"/>
    <w:rsid w:val="00672C02"/>
    <w:rsid w:val="006C2196"/>
    <w:rsid w:val="006D58DD"/>
    <w:rsid w:val="006E577F"/>
    <w:rsid w:val="006E724D"/>
    <w:rsid w:val="00700904"/>
    <w:rsid w:val="00734B75"/>
    <w:rsid w:val="00747837"/>
    <w:rsid w:val="00761300"/>
    <w:rsid w:val="007630D9"/>
    <w:rsid w:val="007806C3"/>
    <w:rsid w:val="00785A65"/>
    <w:rsid w:val="007953AB"/>
    <w:rsid w:val="007970A4"/>
    <w:rsid w:val="007E71BF"/>
    <w:rsid w:val="00814F93"/>
    <w:rsid w:val="00862178"/>
    <w:rsid w:val="0086738A"/>
    <w:rsid w:val="008700AC"/>
    <w:rsid w:val="0088408C"/>
    <w:rsid w:val="00896177"/>
    <w:rsid w:val="008B1334"/>
    <w:rsid w:val="008B6DCA"/>
    <w:rsid w:val="008C79CB"/>
    <w:rsid w:val="008E2A37"/>
    <w:rsid w:val="00921482"/>
    <w:rsid w:val="009359FE"/>
    <w:rsid w:val="0094704A"/>
    <w:rsid w:val="00952552"/>
    <w:rsid w:val="009549D9"/>
    <w:rsid w:val="009B674F"/>
    <w:rsid w:val="009E33F7"/>
    <w:rsid w:val="009E7506"/>
    <w:rsid w:val="00A111C7"/>
    <w:rsid w:val="00A32713"/>
    <w:rsid w:val="00A5473E"/>
    <w:rsid w:val="00A56066"/>
    <w:rsid w:val="00A722CD"/>
    <w:rsid w:val="00A80EF4"/>
    <w:rsid w:val="00A82525"/>
    <w:rsid w:val="00A9698B"/>
    <w:rsid w:val="00AB38A2"/>
    <w:rsid w:val="00AD26CB"/>
    <w:rsid w:val="00AE1720"/>
    <w:rsid w:val="00AF1368"/>
    <w:rsid w:val="00AF3F01"/>
    <w:rsid w:val="00B12FD5"/>
    <w:rsid w:val="00B227B3"/>
    <w:rsid w:val="00B45A6F"/>
    <w:rsid w:val="00C04641"/>
    <w:rsid w:val="00C65191"/>
    <w:rsid w:val="00C75AA4"/>
    <w:rsid w:val="00CB5995"/>
    <w:rsid w:val="00CD5D91"/>
    <w:rsid w:val="00D4659B"/>
    <w:rsid w:val="00D67DD4"/>
    <w:rsid w:val="00D8786A"/>
    <w:rsid w:val="00DB7D90"/>
    <w:rsid w:val="00DD013E"/>
    <w:rsid w:val="00E136B4"/>
    <w:rsid w:val="00E3398A"/>
    <w:rsid w:val="00E46805"/>
    <w:rsid w:val="00E47861"/>
    <w:rsid w:val="00E50E15"/>
    <w:rsid w:val="00E56349"/>
    <w:rsid w:val="00E57CE4"/>
    <w:rsid w:val="00E60F63"/>
    <w:rsid w:val="00E612B0"/>
    <w:rsid w:val="00E67FAE"/>
    <w:rsid w:val="00E92F6E"/>
    <w:rsid w:val="00EC650A"/>
    <w:rsid w:val="00EF36C1"/>
    <w:rsid w:val="00F37914"/>
    <w:rsid w:val="00F76D1C"/>
    <w:rsid w:val="00FA5996"/>
    <w:rsid w:val="00FB7648"/>
    <w:rsid w:val="00FC353B"/>
    <w:rsid w:val="00FD12C3"/>
    <w:rsid w:val="00FD165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211">
      <w:bodyDiv w:val="1"/>
      <w:marLeft w:val="0"/>
      <w:marRight w:val="0"/>
      <w:marTop w:val="0"/>
      <w:marBottom w:val="0"/>
      <w:divBdr>
        <w:top w:val="none" w:sz="0" w:space="0" w:color="auto"/>
        <w:left w:val="none" w:sz="0" w:space="0" w:color="auto"/>
        <w:bottom w:val="none" w:sz="0" w:space="0" w:color="auto"/>
        <w:right w:val="none" w:sz="0" w:space="0" w:color="auto"/>
      </w:divBdr>
    </w:div>
    <w:div w:id="513611213">
      <w:bodyDiv w:val="1"/>
      <w:marLeft w:val="0"/>
      <w:marRight w:val="0"/>
      <w:marTop w:val="0"/>
      <w:marBottom w:val="0"/>
      <w:divBdr>
        <w:top w:val="none" w:sz="0" w:space="0" w:color="auto"/>
        <w:left w:val="none" w:sz="0" w:space="0" w:color="auto"/>
        <w:bottom w:val="none" w:sz="0" w:space="0" w:color="auto"/>
        <w:right w:val="none" w:sz="0" w:space="0" w:color="auto"/>
      </w:divBdr>
    </w:div>
    <w:div w:id="591161127">
      <w:bodyDiv w:val="1"/>
      <w:marLeft w:val="0"/>
      <w:marRight w:val="0"/>
      <w:marTop w:val="0"/>
      <w:marBottom w:val="0"/>
      <w:divBdr>
        <w:top w:val="none" w:sz="0" w:space="0" w:color="auto"/>
        <w:left w:val="none" w:sz="0" w:space="0" w:color="auto"/>
        <w:bottom w:val="none" w:sz="0" w:space="0" w:color="auto"/>
        <w:right w:val="none" w:sz="0" w:space="0" w:color="auto"/>
      </w:divBdr>
    </w:div>
    <w:div w:id="878591260">
      <w:bodyDiv w:val="1"/>
      <w:marLeft w:val="0"/>
      <w:marRight w:val="0"/>
      <w:marTop w:val="0"/>
      <w:marBottom w:val="0"/>
      <w:divBdr>
        <w:top w:val="none" w:sz="0" w:space="0" w:color="auto"/>
        <w:left w:val="none" w:sz="0" w:space="0" w:color="auto"/>
        <w:bottom w:val="none" w:sz="0" w:space="0" w:color="auto"/>
        <w:right w:val="none" w:sz="0" w:space="0" w:color="auto"/>
      </w:divBdr>
    </w:div>
    <w:div w:id="1225337563">
      <w:bodyDiv w:val="1"/>
      <w:marLeft w:val="0"/>
      <w:marRight w:val="0"/>
      <w:marTop w:val="0"/>
      <w:marBottom w:val="0"/>
      <w:divBdr>
        <w:top w:val="none" w:sz="0" w:space="0" w:color="auto"/>
        <w:left w:val="none" w:sz="0" w:space="0" w:color="auto"/>
        <w:bottom w:val="none" w:sz="0" w:space="0" w:color="auto"/>
        <w:right w:val="none" w:sz="0" w:space="0" w:color="auto"/>
      </w:divBdr>
    </w:div>
    <w:div w:id="1281649280">
      <w:bodyDiv w:val="1"/>
      <w:marLeft w:val="0"/>
      <w:marRight w:val="0"/>
      <w:marTop w:val="0"/>
      <w:marBottom w:val="0"/>
      <w:divBdr>
        <w:top w:val="none" w:sz="0" w:space="0" w:color="auto"/>
        <w:left w:val="none" w:sz="0" w:space="0" w:color="auto"/>
        <w:bottom w:val="none" w:sz="0" w:space="0" w:color="auto"/>
        <w:right w:val="none" w:sz="0" w:space="0" w:color="auto"/>
      </w:divBdr>
    </w:div>
    <w:div w:id="1406685112">
      <w:bodyDiv w:val="1"/>
      <w:marLeft w:val="0"/>
      <w:marRight w:val="0"/>
      <w:marTop w:val="0"/>
      <w:marBottom w:val="0"/>
      <w:divBdr>
        <w:top w:val="none" w:sz="0" w:space="0" w:color="auto"/>
        <w:left w:val="none" w:sz="0" w:space="0" w:color="auto"/>
        <w:bottom w:val="none" w:sz="0" w:space="0" w:color="auto"/>
        <w:right w:val="none" w:sz="0" w:space="0" w:color="auto"/>
      </w:divBdr>
    </w:div>
    <w:div w:id="1440371620">
      <w:bodyDiv w:val="1"/>
      <w:marLeft w:val="0"/>
      <w:marRight w:val="0"/>
      <w:marTop w:val="0"/>
      <w:marBottom w:val="0"/>
      <w:divBdr>
        <w:top w:val="none" w:sz="0" w:space="0" w:color="auto"/>
        <w:left w:val="none" w:sz="0" w:space="0" w:color="auto"/>
        <w:bottom w:val="none" w:sz="0" w:space="0" w:color="auto"/>
        <w:right w:val="none" w:sz="0" w:space="0" w:color="auto"/>
      </w:divBdr>
    </w:div>
    <w:div w:id="15233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scalada@un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49</cp:revision>
  <cp:lastPrinted>2018-09-18T16:03:00Z</cp:lastPrinted>
  <dcterms:created xsi:type="dcterms:W3CDTF">2017-12-11T12:48:00Z</dcterms:created>
  <dcterms:modified xsi:type="dcterms:W3CDTF">2018-09-27T11:50:00Z</dcterms:modified>
</cp:coreProperties>
</file>