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6" w:rsidRDefault="001B1B0E">
      <w:pPr>
        <w:rPr>
          <w:rFonts w:ascii="Cambria" w:eastAsia="Cambria" w:hAnsi="Cambria" w:cs="Cambria"/>
          <w:b/>
          <w:sz w:val="40"/>
          <w:szCs w:val="40"/>
        </w:rPr>
      </w:pPr>
      <w:r>
        <w:rPr>
          <w:noProof/>
          <w:lang w:val="es-ES_tradnl"/>
        </w:rPr>
        <w:drawing>
          <wp:anchor distT="0" distB="0" distL="114300" distR="114300" simplePos="0" relativeHeight="251658240" behindDoc="0" locked="0" layoutInCell="1" hidden="0" allowOverlap="1" wp14:anchorId="64444EE4" wp14:editId="2B935F9D">
            <wp:simplePos x="0" y="0"/>
            <wp:positionH relativeFrom="column">
              <wp:posOffset>3086100</wp:posOffset>
            </wp:positionH>
            <wp:positionV relativeFrom="paragraph">
              <wp:posOffset>-342899</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5967F6" w:rsidRPr="00084110" w:rsidRDefault="00EE4DFE">
      <w:pPr>
        <w:jc w:val="center"/>
        <w:rPr>
          <w:rFonts w:ascii="Cambria" w:eastAsia="Cambria" w:hAnsi="Cambria" w:cs="Cambria"/>
          <w:color w:val="000000"/>
          <w:sz w:val="32"/>
          <w:szCs w:val="32"/>
        </w:rPr>
      </w:pPr>
      <w:r>
        <w:rPr>
          <w:rFonts w:ascii="Cambria" w:eastAsia="Cambria" w:hAnsi="Cambria" w:cs="Cambria"/>
          <w:b/>
          <w:sz w:val="32"/>
          <w:szCs w:val="32"/>
        </w:rPr>
        <w:t>EL MUSEO UNIVERSIDAD DE NAVARRA INAUGURA LA EXPOSICIÓN ‘</w:t>
      </w:r>
      <w:r w:rsidR="0029558B">
        <w:rPr>
          <w:rFonts w:ascii="Cambria" w:eastAsia="Cambria" w:hAnsi="Cambria" w:cs="Cambria"/>
          <w:b/>
          <w:sz w:val="32"/>
          <w:szCs w:val="32"/>
        </w:rPr>
        <w:t>JANE CLIFFORD. EL TESORO DEL DELFÍN’</w:t>
      </w:r>
      <w:r>
        <w:rPr>
          <w:rFonts w:ascii="Cambria" w:eastAsia="Cambria" w:hAnsi="Cambria" w:cs="Cambria"/>
          <w:b/>
          <w:sz w:val="32"/>
          <w:szCs w:val="32"/>
        </w:rPr>
        <w:t>, UN</w:t>
      </w:r>
      <w:r w:rsidR="006A76B5">
        <w:rPr>
          <w:rFonts w:ascii="Cambria" w:eastAsia="Cambria" w:hAnsi="Cambria" w:cs="Cambria"/>
          <w:b/>
          <w:sz w:val="32"/>
          <w:szCs w:val="32"/>
        </w:rPr>
        <w:t xml:space="preserve"> PROYECTO PIONERO REALIZADO POR UNA MUJER EN LA ESPAÑA DEL SIGLO XIX</w:t>
      </w:r>
    </w:p>
    <w:p w:rsidR="005967F6" w:rsidRDefault="002C04E8"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r>
        <w:rPr>
          <w:rFonts w:ascii="Cambria" w:eastAsia="Cambria" w:hAnsi="Cambria" w:cs="Cambria"/>
          <w:b/>
          <w:smallCaps/>
          <w:sz w:val="24"/>
          <w:szCs w:val="24"/>
          <w:u w:val="single"/>
        </w:rPr>
        <w:t>MIÉRCOLES, 23 DE OCTUBRE</w:t>
      </w:r>
      <w:r w:rsidR="001B1B0E">
        <w:rPr>
          <w:rFonts w:ascii="Cambria" w:eastAsia="Cambria" w:hAnsi="Cambria" w:cs="Cambria"/>
          <w:b/>
          <w:smallCaps/>
          <w:sz w:val="24"/>
          <w:szCs w:val="24"/>
          <w:u w:val="single"/>
        </w:rPr>
        <w:t xml:space="preserve">: PRESENTACIÓN A LOS MEDIOS DE COMUNICACIÓN </w:t>
      </w:r>
    </w:p>
    <w:p w:rsidR="005967F6" w:rsidRDefault="00FE7157"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11:15</w:t>
      </w:r>
      <w:r w:rsidR="001B1B0E">
        <w:rPr>
          <w:rFonts w:ascii="Cambria" w:eastAsia="Cambria" w:hAnsi="Cambria" w:cs="Cambria"/>
          <w:sz w:val="24"/>
          <w:szCs w:val="24"/>
        </w:rPr>
        <w:t xml:space="preserve"> h: los medios</w:t>
      </w:r>
      <w:r w:rsidR="0056485C">
        <w:rPr>
          <w:rFonts w:ascii="Cambria" w:eastAsia="Cambria" w:hAnsi="Cambria" w:cs="Cambria"/>
          <w:sz w:val="24"/>
          <w:szCs w:val="24"/>
        </w:rPr>
        <w:t xml:space="preserve"> gráficos podrán tomar imágenes.</w:t>
      </w:r>
      <w:r w:rsidR="0029558B">
        <w:rPr>
          <w:rFonts w:ascii="Cambria" w:eastAsia="Cambria" w:hAnsi="Cambria" w:cs="Cambria"/>
          <w:sz w:val="24"/>
          <w:szCs w:val="24"/>
        </w:rPr>
        <w:t xml:space="preserve"> Sala Torre del Museo.</w:t>
      </w:r>
    </w:p>
    <w:p w:rsidR="00FE7157" w:rsidRDefault="00FE7157" w:rsidP="001B21B5">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11:30</w:t>
      </w:r>
      <w:r w:rsidR="001B1B0E">
        <w:rPr>
          <w:rFonts w:ascii="Cambria" w:eastAsia="Cambria" w:hAnsi="Cambria" w:cs="Cambria"/>
          <w:sz w:val="24"/>
          <w:szCs w:val="24"/>
        </w:rPr>
        <w:t xml:space="preserve"> h: rueda</w:t>
      </w:r>
      <w:r w:rsidR="00EE4DFE">
        <w:rPr>
          <w:rFonts w:ascii="Cambria" w:eastAsia="Cambria" w:hAnsi="Cambria" w:cs="Cambria"/>
          <w:sz w:val="24"/>
          <w:szCs w:val="24"/>
        </w:rPr>
        <w:t xml:space="preserve"> de prensa con el comisario Mario Fernández. Sala Torre </w:t>
      </w:r>
      <w:r>
        <w:rPr>
          <w:rFonts w:ascii="Cambria" w:eastAsia="Cambria" w:hAnsi="Cambria" w:cs="Cambria"/>
          <w:sz w:val="24"/>
          <w:szCs w:val="24"/>
        </w:rPr>
        <w:t xml:space="preserve">del Museo. </w:t>
      </w:r>
    </w:p>
    <w:p w:rsidR="005967F6" w:rsidRDefault="00471F1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Título: </w:t>
      </w:r>
      <w:r w:rsidR="00232F13">
        <w:rPr>
          <w:rFonts w:ascii="Cambria" w:eastAsia="Cambria" w:hAnsi="Cambria" w:cs="Cambria"/>
          <w:i/>
          <w:sz w:val="24"/>
          <w:szCs w:val="24"/>
        </w:rPr>
        <w:t>Jane Clifford. El Tesoro del Delfín</w:t>
      </w:r>
    </w:p>
    <w:p w:rsidR="00232F13" w:rsidRDefault="00232F13">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Autor: Jane Clifford</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Produce: Museo Universidad de Navarra</w:t>
      </w:r>
      <w:r w:rsidR="001B21B5">
        <w:rPr>
          <w:rFonts w:ascii="Cambria" w:eastAsia="Cambria" w:hAnsi="Cambria" w:cs="Cambria"/>
          <w:sz w:val="24"/>
          <w:szCs w:val="24"/>
        </w:rPr>
        <w:t xml:space="preserve"> </w:t>
      </w:r>
    </w:p>
    <w:p w:rsidR="005967F6" w:rsidRDefault="00EE4DF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Fechas: 23 de octubre –</w:t>
      </w:r>
      <w:r w:rsidR="00021723">
        <w:rPr>
          <w:rFonts w:ascii="Cambria" w:eastAsia="Cambria" w:hAnsi="Cambria" w:cs="Cambria"/>
          <w:sz w:val="24"/>
          <w:szCs w:val="24"/>
        </w:rPr>
        <w:t xml:space="preserve"> </w:t>
      </w:r>
      <w:r>
        <w:rPr>
          <w:rFonts w:ascii="Cambria" w:eastAsia="Cambria" w:hAnsi="Cambria" w:cs="Cambria"/>
          <w:sz w:val="24"/>
          <w:szCs w:val="24"/>
        </w:rPr>
        <w:t>marzo</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Lugar: </w:t>
      </w:r>
      <w:r w:rsidR="00232F13">
        <w:rPr>
          <w:rFonts w:ascii="Cambria" w:eastAsia="Cambria" w:hAnsi="Cambria" w:cs="Cambria"/>
          <w:sz w:val="24"/>
          <w:szCs w:val="24"/>
        </w:rPr>
        <w:t>sala Torre</w:t>
      </w:r>
    </w:p>
    <w:p w:rsidR="00062247" w:rsidRPr="00EE4DFE" w:rsidRDefault="002D04B4" w:rsidP="00EE4DF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Número de piezas: 54</w:t>
      </w:r>
      <w:r w:rsidR="00EE4DFE">
        <w:rPr>
          <w:rFonts w:ascii="Cambria" w:eastAsia="Cambria" w:hAnsi="Cambria" w:cs="Cambria"/>
          <w:sz w:val="24"/>
          <w:szCs w:val="24"/>
        </w:rPr>
        <w:t xml:space="preserve"> fotog</w:t>
      </w:r>
      <w:r w:rsidR="00C4634E">
        <w:rPr>
          <w:rFonts w:ascii="Cambria" w:eastAsia="Cambria" w:hAnsi="Cambria" w:cs="Cambria"/>
          <w:sz w:val="24"/>
          <w:szCs w:val="24"/>
        </w:rPr>
        <w:t>rafías de Jane Clifford y 4</w:t>
      </w:r>
      <w:r w:rsidR="00EE4DFE">
        <w:rPr>
          <w:rFonts w:ascii="Cambria" w:eastAsia="Cambria" w:hAnsi="Cambria" w:cs="Cambria"/>
          <w:sz w:val="24"/>
          <w:szCs w:val="24"/>
        </w:rPr>
        <w:t xml:space="preserve"> de Jean Laurent</w:t>
      </w:r>
    </w:p>
    <w:p w:rsidR="00EE4DFE" w:rsidRDefault="00EE4DFE" w:rsidP="00EE4DFE">
      <w:pPr>
        <w:spacing w:line="240" w:lineRule="auto"/>
        <w:jc w:val="both"/>
        <w:rPr>
          <w:rFonts w:ascii="Cambria" w:eastAsia="Cambria" w:hAnsi="Cambria" w:cs="Cambria"/>
          <w:i/>
          <w:sz w:val="24"/>
          <w:szCs w:val="24"/>
        </w:rPr>
      </w:pPr>
    </w:p>
    <w:p w:rsidR="00EE4DFE" w:rsidRDefault="001B1B0E" w:rsidP="00EE4DFE">
      <w:pPr>
        <w:spacing w:line="240" w:lineRule="auto"/>
        <w:jc w:val="both"/>
        <w:rPr>
          <w:rFonts w:ascii="Cambria" w:eastAsia="Cambria" w:hAnsi="Cambria" w:cs="Cambria"/>
          <w:sz w:val="24"/>
          <w:szCs w:val="24"/>
        </w:rPr>
      </w:pPr>
      <w:r>
        <w:rPr>
          <w:rFonts w:ascii="Cambria" w:eastAsia="Cambria" w:hAnsi="Cambria" w:cs="Cambria"/>
          <w:i/>
          <w:sz w:val="24"/>
          <w:szCs w:val="24"/>
        </w:rPr>
        <w:t>En Pampl</w:t>
      </w:r>
      <w:r w:rsidR="00FB79FF">
        <w:rPr>
          <w:rFonts w:ascii="Cambria" w:eastAsia="Cambria" w:hAnsi="Cambria" w:cs="Cambria"/>
          <w:i/>
          <w:sz w:val="24"/>
          <w:szCs w:val="24"/>
        </w:rPr>
        <w:t>ona, 22</w:t>
      </w:r>
      <w:bookmarkStart w:id="0" w:name="_GoBack"/>
      <w:bookmarkEnd w:id="0"/>
      <w:r w:rsidR="00EE4DFE">
        <w:rPr>
          <w:rFonts w:ascii="Cambria" w:eastAsia="Cambria" w:hAnsi="Cambria" w:cs="Cambria"/>
          <w:i/>
          <w:sz w:val="24"/>
          <w:szCs w:val="24"/>
        </w:rPr>
        <w:t xml:space="preserve"> de octubre</w:t>
      </w:r>
      <w:r w:rsidR="001A380E">
        <w:rPr>
          <w:rFonts w:ascii="Cambria" w:eastAsia="Cambria" w:hAnsi="Cambria" w:cs="Cambria"/>
          <w:i/>
          <w:sz w:val="24"/>
          <w:szCs w:val="24"/>
        </w:rPr>
        <w:t xml:space="preserve"> </w:t>
      </w:r>
      <w:r>
        <w:rPr>
          <w:rFonts w:ascii="Cambria" w:eastAsia="Cambria" w:hAnsi="Cambria" w:cs="Cambria"/>
          <w:i/>
          <w:sz w:val="24"/>
          <w:szCs w:val="24"/>
        </w:rPr>
        <w:t xml:space="preserve">de 2019- </w:t>
      </w:r>
      <w:r w:rsidR="006E21E5">
        <w:rPr>
          <w:rFonts w:ascii="Cambria" w:eastAsia="Cambria" w:hAnsi="Cambria" w:cs="Cambria"/>
          <w:sz w:val="24"/>
          <w:szCs w:val="24"/>
        </w:rPr>
        <w:t>El</w:t>
      </w:r>
      <w:r w:rsidR="00EE4DFE">
        <w:rPr>
          <w:rFonts w:ascii="Cambria" w:eastAsia="Cambria" w:hAnsi="Cambria" w:cs="Cambria"/>
          <w:sz w:val="24"/>
          <w:szCs w:val="24"/>
        </w:rPr>
        <w:t xml:space="preserve"> </w:t>
      </w:r>
      <w:r w:rsidR="00EE4DFE" w:rsidRPr="002F14F7">
        <w:rPr>
          <w:rFonts w:ascii="Cambria" w:eastAsia="Cambria" w:hAnsi="Cambria" w:cs="Cambria"/>
          <w:b/>
          <w:sz w:val="24"/>
          <w:szCs w:val="24"/>
        </w:rPr>
        <w:t xml:space="preserve">Museo Universidad de Navarra </w:t>
      </w:r>
      <w:r w:rsidR="00EE4DFE">
        <w:rPr>
          <w:rFonts w:ascii="Cambria" w:eastAsia="Cambria" w:hAnsi="Cambria" w:cs="Cambria"/>
          <w:sz w:val="24"/>
          <w:szCs w:val="24"/>
        </w:rPr>
        <w:t>inaugura la exposición</w:t>
      </w:r>
      <w:r w:rsidR="00EE4DFE" w:rsidRPr="00021723">
        <w:rPr>
          <w:rFonts w:ascii="Cambria" w:eastAsia="Cambria" w:hAnsi="Cambria" w:cs="Cambria"/>
          <w:i/>
          <w:sz w:val="24"/>
          <w:szCs w:val="24"/>
        </w:rPr>
        <w:t xml:space="preserve"> </w:t>
      </w:r>
      <w:r w:rsidR="00021723" w:rsidRPr="00021723">
        <w:rPr>
          <w:rFonts w:ascii="Cambria" w:eastAsia="Cambria" w:hAnsi="Cambria" w:cs="Cambria"/>
          <w:b/>
          <w:i/>
          <w:sz w:val="24"/>
          <w:szCs w:val="24"/>
        </w:rPr>
        <w:t>Jane Clifford.</w:t>
      </w:r>
      <w:r w:rsidR="00021723" w:rsidRPr="00021723">
        <w:rPr>
          <w:rFonts w:ascii="Cambria" w:eastAsia="Cambria" w:hAnsi="Cambria" w:cs="Cambria"/>
          <w:b/>
          <w:sz w:val="24"/>
          <w:szCs w:val="24"/>
        </w:rPr>
        <w:t xml:space="preserve"> </w:t>
      </w:r>
      <w:r w:rsidR="00EE4DFE" w:rsidRPr="00021723">
        <w:rPr>
          <w:rFonts w:ascii="Cambria" w:eastAsia="Cambria" w:hAnsi="Cambria" w:cs="Cambria"/>
          <w:b/>
          <w:i/>
          <w:sz w:val="24"/>
          <w:szCs w:val="24"/>
        </w:rPr>
        <w:t>E</w:t>
      </w:r>
      <w:r w:rsidR="00EE4DFE" w:rsidRPr="002F14F7">
        <w:rPr>
          <w:rFonts w:ascii="Cambria" w:eastAsia="Cambria" w:hAnsi="Cambria" w:cs="Cambria"/>
          <w:b/>
          <w:i/>
          <w:sz w:val="24"/>
          <w:szCs w:val="24"/>
        </w:rPr>
        <w:t>l Tesoro del Delfín</w:t>
      </w:r>
      <w:r w:rsidR="00EE4DFE">
        <w:rPr>
          <w:rFonts w:ascii="Cambria" w:eastAsia="Cambria" w:hAnsi="Cambria" w:cs="Cambria"/>
          <w:sz w:val="24"/>
          <w:szCs w:val="24"/>
        </w:rPr>
        <w:t xml:space="preserve">, una muestra comisariada por </w:t>
      </w:r>
      <w:r w:rsidR="002F14F7">
        <w:rPr>
          <w:rFonts w:ascii="Cambria" w:eastAsia="Cambria" w:hAnsi="Cambria" w:cs="Cambria"/>
          <w:b/>
          <w:sz w:val="24"/>
          <w:szCs w:val="24"/>
        </w:rPr>
        <w:t>Mario Fernández</w:t>
      </w:r>
      <w:r w:rsidR="00EE4DFE">
        <w:rPr>
          <w:rFonts w:ascii="Cambria" w:eastAsia="Cambria" w:hAnsi="Cambria" w:cs="Cambria"/>
          <w:sz w:val="24"/>
          <w:szCs w:val="24"/>
        </w:rPr>
        <w:t xml:space="preserve">, que reúne </w:t>
      </w:r>
      <w:r w:rsidR="002D04B4">
        <w:rPr>
          <w:rFonts w:ascii="Cambria" w:eastAsia="Cambria" w:hAnsi="Cambria" w:cs="Cambria"/>
          <w:b/>
          <w:sz w:val="24"/>
          <w:szCs w:val="24"/>
        </w:rPr>
        <w:t>58</w:t>
      </w:r>
      <w:r w:rsidR="00EE4DFE" w:rsidRPr="002F14F7">
        <w:rPr>
          <w:rFonts w:ascii="Cambria" w:eastAsia="Cambria" w:hAnsi="Cambria" w:cs="Cambria"/>
          <w:b/>
          <w:sz w:val="24"/>
          <w:szCs w:val="24"/>
        </w:rPr>
        <w:t xml:space="preserve"> fotografías históricas del siglo XIX</w:t>
      </w:r>
      <w:r w:rsidR="00EE4DFE">
        <w:rPr>
          <w:rFonts w:ascii="Cambria" w:eastAsia="Cambria" w:hAnsi="Cambria" w:cs="Cambria"/>
          <w:sz w:val="24"/>
          <w:szCs w:val="24"/>
        </w:rPr>
        <w:t>, de las obras que componen El Tesoro del Delfín, una colección de objetos de cristal de roca y piedras duras que alberga el Museo del Prado.</w:t>
      </w:r>
      <w:r w:rsidR="002F14F7">
        <w:rPr>
          <w:rFonts w:ascii="Cambria" w:eastAsia="Cambria" w:hAnsi="Cambria" w:cs="Cambria"/>
          <w:sz w:val="24"/>
          <w:szCs w:val="24"/>
        </w:rPr>
        <w:t xml:space="preserve"> Las fotografías fueron adquiridas por el Museo Universidad de Navarra en 2011 y 2018. </w:t>
      </w:r>
    </w:p>
    <w:p w:rsidR="00EE4DFE" w:rsidRDefault="00716B20" w:rsidP="00716B20">
      <w:pPr>
        <w:spacing w:line="240" w:lineRule="auto"/>
        <w:ind w:firstLine="720"/>
        <w:jc w:val="both"/>
        <w:rPr>
          <w:rFonts w:ascii="Cambria" w:eastAsia="Cambria" w:hAnsi="Cambria" w:cs="Cambria"/>
          <w:sz w:val="24"/>
          <w:szCs w:val="24"/>
        </w:rPr>
      </w:pPr>
      <w:r>
        <w:rPr>
          <w:rFonts w:ascii="Cambria" w:eastAsia="Cambria" w:hAnsi="Cambria" w:cs="Cambria"/>
          <w:noProof/>
          <w:sz w:val="24"/>
          <w:szCs w:val="24"/>
          <w:lang w:val="es-ES_tradnl"/>
        </w:rPr>
        <w:drawing>
          <wp:anchor distT="0" distB="0" distL="114300" distR="114300" simplePos="0" relativeHeight="251659264" behindDoc="0" locked="0" layoutInCell="1" allowOverlap="1" wp14:anchorId="07AAA4CE" wp14:editId="38812903">
            <wp:simplePos x="0" y="0"/>
            <wp:positionH relativeFrom="column">
              <wp:posOffset>1627505</wp:posOffset>
            </wp:positionH>
            <wp:positionV relativeFrom="paragraph">
              <wp:posOffset>65405</wp:posOffset>
            </wp:positionV>
            <wp:extent cx="4441825" cy="240093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tesoro del delfí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1825" cy="2400935"/>
                    </a:xfrm>
                    <a:prstGeom prst="rect">
                      <a:avLst/>
                    </a:prstGeom>
                  </pic:spPr>
                </pic:pic>
              </a:graphicData>
            </a:graphic>
            <wp14:sizeRelH relativeFrom="page">
              <wp14:pctWidth>0</wp14:pctWidth>
            </wp14:sizeRelH>
            <wp14:sizeRelV relativeFrom="page">
              <wp14:pctHeight>0</wp14:pctHeight>
            </wp14:sizeRelV>
          </wp:anchor>
        </w:drawing>
      </w:r>
      <w:r w:rsidR="002F14F7" w:rsidRPr="002F14F7">
        <w:rPr>
          <w:rFonts w:ascii="Cambria" w:eastAsia="Cambria" w:hAnsi="Cambria" w:cs="Cambria"/>
          <w:sz w:val="24"/>
          <w:szCs w:val="24"/>
        </w:rPr>
        <w:t>La autoría de este conjunto documental, encargado en 1863 por el museo South Kensington de Londres (actual Victoria and Albert Museum), se atribuye a la</w:t>
      </w:r>
      <w:r w:rsidR="00C4634E">
        <w:rPr>
          <w:rFonts w:ascii="Cambria" w:eastAsia="Cambria" w:hAnsi="Cambria" w:cs="Cambria"/>
          <w:sz w:val="24"/>
          <w:szCs w:val="24"/>
        </w:rPr>
        <w:t xml:space="preserve"> fotógrafa</w:t>
      </w:r>
      <w:r w:rsidR="002F14F7" w:rsidRPr="002F14F7">
        <w:rPr>
          <w:rFonts w:ascii="Cambria" w:eastAsia="Cambria" w:hAnsi="Cambria" w:cs="Cambria"/>
          <w:sz w:val="24"/>
          <w:szCs w:val="24"/>
        </w:rPr>
        <w:t xml:space="preserve"> británica Jane Clifford, viuda de Charles Clifford, quien acababa de quedar a cargo de su estudio, establecido en Madrid desde 1850</w:t>
      </w:r>
      <w:r w:rsidR="002F14F7">
        <w:rPr>
          <w:rFonts w:ascii="Cambria" w:eastAsia="Cambria" w:hAnsi="Cambria" w:cs="Cambria"/>
          <w:sz w:val="24"/>
          <w:szCs w:val="24"/>
        </w:rPr>
        <w:t xml:space="preserve">. </w:t>
      </w:r>
      <w:r w:rsidR="00C4634E">
        <w:rPr>
          <w:rFonts w:ascii="Cambria" w:eastAsia="Cambria" w:hAnsi="Cambria" w:cs="Cambria"/>
          <w:sz w:val="24"/>
          <w:szCs w:val="24"/>
        </w:rPr>
        <w:t xml:space="preserve">Se trata seguramente del </w:t>
      </w:r>
      <w:r w:rsidR="00C4634E">
        <w:rPr>
          <w:rFonts w:ascii="Cambria" w:eastAsia="Cambria" w:hAnsi="Cambria" w:cs="Cambria"/>
          <w:b/>
          <w:sz w:val="24"/>
          <w:szCs w:val="24"/>
        </w:rPr>
        <w:t>primer proyecto</w:t>
      </w:r>
      <w:r w:rsidR="00C4634E" w:rsidRPr="00C4634E">
        <w:rPr>
          <w:rFonts w:ascii="Cambria" w:eastAsia="Cambria" w:hAnsi="Cambria" w:cs="Cambria"/>
          <w:b/>
          <w:sz w:val="24"/>
          <w:szCs w:val="24"/>
        </w:rPr>
        <w:t xml:space="preserve"> </w:t>
      </w:r>
      <w:r w:rsidR="00C4634E">
        <w:rPr>
          <w:rFonts w:ascii="Cambria" w:eastAsia="Cambria" w:hAnsi="Cambria" w:cs="Cambria"/>
          <w:b/>
          <w:sz w:val="24"/>
          <w:szCs w:val="24"/>
        </w:rPr>
        <w:t xml:space="preserve">de estas características </w:t>
      </w:r>
      <w:r w:rsidR="00EE4DFE" w:rsidRPr="002F14F7">
        <w:rPr>
          <w:rFonts w:ascii="Cambria" w:eastAsia="Cambria" w:hAnsi="Cambria" w:cs="Cambria"/>
          <w:b/>
          <w:sz w:val="24"/>
          <w:szCs w:val="24"/>
        </w:rPr>
        <w:t>llevadas a cabo por una mujer en España</w:t>
      </w:r>
      <w:r w:rsidR="00EE4DFE">
        <w:rPr>
          <w:rFonts w:ascii="Cambria" w:eastAsia="Cambria" w:hAnsi="Cambria" w:cs="Cambria"/>
          <w:sz w:val="24"/>
          <w:szCs w:val="24"/>
        </w:rPr>
        <w:t>.</w:t>
      </w:r>
    </w:p>
    <w:p w:rsidR="0048788A" w:rsidRPr="00716B20" w:rsidRDefault="002F14F7" w:rsidP="00716B20">
      <w:pPr>
        <w:spacing w:line="240" w:lineRule="auto"/>
        <w:ind w:firstLine="708"/>
        <w:jc w:val="both"/>
        <w:rPr>
          <w:rFonts w:ascii="Cambria" w:eastAsia="Cambria" w:hAnsi="Cambria" w:cs="Cambria"/>
          <w:sz w:val="24"/>
          <w:szCs w:val="24"/>
        </w:rPr>
      </w:pPr>
      <w:r>
        <w:rPr>
          <w:rFonts w:ascii="Cambria" w:eastAsia="Cambria" w:hAnsi="Cambria" w:cs="Cambria"/>
          <w:sz w:val="24"/>
          <w:szCs w:val="24"/>
        </w:rPr>
        <w:t>Como complemento a la obra de Jane Clifford, se exhiben cuatro fotografías</w:t>
      </w:r>
      <w:r w:rsidR="00716B20">
        <w:rPr>
          <w:rFonts w:ascii="Cambria" w:eastAsia="Cambria" w:hAnsi="Cambria" w:cs="Cambria"/>
          <w:sz w:val="24"/>
          <w:szCs w:val="24"/>
        </w:rPr>
        <w:t xml:space="preserve"> que forman parte de un trabajo posterior de documentación del Tesoro, llevado a cabo por Jean Laurent en el año 1878.</w:t>
      </w:r>
    </w:p>
    <w:p w:rsidR="002F14F7" w:rsidRDefault="002F14F7" w:rsidP="00716B20">
      <w:pPr>
        <w:pStyle w:val="NormalWeb"/>
        <w:shd w:val="clear" w:color="auto" w:fill="FFFFFF"/>
        <w:spacing w:before="0" w:beforeAutospacing="0" w:after="150" w:afterAutospacing="0"/>
        <w:ind w:firstLine="708"/>
        <w:jc w:val="both"/>
        <w:rPr>
          <w:rFonts w:ascii="Cambria" w:eastAsia="Cambria" w:hAnsi="Cambria" w:cs="Cambria"/>
          <w:color w:val="010101"/>
        </w:rPr>
      </w:pPr>
      <w:r>
        <w:rPr>
          <w:rFonts w:ascii="Cambria" w:eastAsia="Cambria" w:hAnsi="Cambria" w:cs="Cambria"/>
          <w:b/>
          <w:color w:val="010101"/>
          <w:highlight w:val="white"/>
        </w:rPr>
        <w:lastRenderedPageBreak/>
        <w:t>Jane Clifford</w:t>
      </w:r>
      <w:r w:rsidR="001B1B0E">
        <w:rPr>
          <w:rFonts w:ascii="Cambria" w:eastAsia="Cambria" w:hAnsi="Cambria" w:cs="Cambria"/>
          <w:color w:val="010101"/>
          <w:highlight w:val="white"/>
        </w:rPr>
        <w:t xml:space="preserve"> </w:t>
      </w:r>
      <w:r w:rsidR="00471F18" w:rsidRPr="00471F18">
        <w:rPr>
          <w:rFonts w:ascii="Cambria" w:eastAsia="Cambria" w:hAnsi="Cambria" w:cs="Cambria"/>
          <w:color w:val="010101"/>
          <w:highlight w:val="white"/>
        </w:rPr>
        <w:t>(</w:t>
      </w:r>
      <w:r>
        <w:rPr>
          <w:rFonts w:ascii="Cambria" w:eastAsia="Cambria" w:hAnsi="Cambria" w:cs="Cambria"/>
          <w:color w:val="010101"/>
        </w:rPr>
        <w:t>¿?-c.1885) fue una fotógrafa británica que trabajó en España</w:t>
      </w:r>
      <w:r w:rsidR="00716B20">
        <w:rPr>
          <w:rFonts w:ascii="Cambria" w:eastAsia="Cambria" w:hAnsi="Cambria" w:cs="Cambria"/>
          <w:color w:val="010101"/>
        </w:rPr>
        <w:t xml:space="preserve"> entre los años cincuenta y sesenta del siglo XIX. Fue la primera mujer en formar parte de la Sociedad Francesa de Fotografía. Colaboró durante años en el estudio de su marido Charles Clifford, hasta heredarlo a la muerte de este, en enero de 1862. Meses después llevó a cabo el proyecto de documentación fotográfica de </w:t>
      </w:r>
      <w:r w:rsidR="00C4634E">
        <w:rPr>
          <w:rFonts w:ascii="Cambria" w:eastAsia="Cambria" w:hAnsi="Cambria" w:cs="Cambria"/>
          <w:color w:val="010101"/>
        </w:rPr>
        <w:t>El Tesoro del Delfín, probablemente el primero</w:t>
      </w:r>
      <w:r w:rsidR="00716B20">
        <w:rPr>
          <w:rFonts w:ascii="Cambria" w:eastAsia="Cambria" w:hAnsi="Cambria" w:cs="Cambria"/>
          <w:color w:val="010101"/>
        </w:rPr>
        <w:t xml:space="preserve"> de estas características emprendido por una mujer en España. Continuó durante los siguientes años a cargo del estudio, dando salida a su extenso archivo fotográfico y haciendo retratos.</w:t>
      </w:r>
    </w:p>
    <w:p w:rsidR="002F14F7" w:rsidRDefault="002F14F7" w:rsidP="00716B20">
      <w:pPr>
        <w:pStyle w:val="NormalWeb"/>
        <w:shd w:val="clear" w:color="auto" w:fill="FFFFFF"/>
        <w:spacing w:before="0" w:beforeAutospacing="0" w:after="150" w:afterAutospacing="0"/>
        <w:ind w:firstLine="708"/>
        <w:jc w:val="both"/>
        <w:rPr>
          <w:rFonts w:ascii="Cambria" w:eastAsia="Cambria" w:hAnsi="Cambria" w:cs="Cambria"/>
          <w:color w:val="010101"/>
        </w:rPr>
      </w:pPr>
      <w:r w:rsidRPr="002F14F7">
        <w:rPr>
          <w:rFonts w:ascii="Cambria" w:eastAsia="Cambria" w:hAnsi="Cambria" w:cs="Cambria"/>
          <w:b/>
          <w:color w:val="010101"/>
          <w:highlight w:val="white"/>
        </w:rPr>
        <w:t>Mario Fernández</w:t>
      </w:r>
      <w:r w:rsidRPr="002F14F7">
        <w:rPr>
          <w:rFonts w:ascii="Cambria" w:eastAsia="Cambria" w:hAnsi="Cambria" w:cs="Cambria"/>
          <w:color w:val="010101"/>
          <w:highlight w:val="white"/>
        </w:rPr>
        <w:t xml:space="preserve"> es profesor, conservador y comisario. Tiene amplios conocimientos en fotografía y su documentación. Es licenciado en Económicas e Historia del Arte.</w:t>
      </w:r>
      <w:r>
        <w:rPr>
          <w:rFonts w:ascii="Cambria" w:eastAsia="Cambria" w:hAnsi="Cambria" w:cs="Cambria"/>
          <w:color w:val="010101"/>
        </w:rPr>
        <w:t xml:space="preserve"> </w:t>
      </w:r>
      <w:r w:rsidRPr="002F14F7">
        <w:rPr>
          <w:rFonts w:ascii="Cambria" w:eastAsia="Cambria" w:hAnsi="Cambria" w:cs="Cambria"/>
          <w:color w:val="010101"/>
          <w:highlight w:val="white"/>
        </w:rPr>
        <w:t>Es profesor en diversos centros académicos.  Ha impartido clases en el Master oficial de Mercado de Arte de la Fundación Claves de Arte (Universidad Nebrija de Madrid) así como de Historia de la F</w:t>
      </w:r>
      <w:r w:rsidR="002D04B4">
        <w:rPr>
          <w:rFonts w:ascii="Cambria" w:eastAsia="Cambria" w:hAnsi="Cambria" w:cs="Cambria"/>
          <w:color w:val="010101"/>
          <w:highlight w:val="white"/>
        </w:rPr>
        <w:t xml:space="preserve">otografía dentro del seminario </w:t>
      </w:r>
      <w:r w:rsidRPr="002D04B4">
        <w:rPr>
          <w:rFonts w:ascii="Cambria" w:eastAsia="Cambria" w:hAnsi="Cambria" w:cs="Cambria"/>
          <w:i/>
          <w:color w:val="010101"/>
          <w:highlight w:val="white"/>
        </w:rPr>
        <w:t xml:space="preserve">Diálogos en el arte contemporáneo: Fotografía-Pintura </w:t>
      </w:r>
      <w:r w:rsidR="002D04B4" w:rsidRPr="002D04B4">
        <w:rPr>
          <w:rFonts w:ascii="Cambria" w:eastAsia="Cambria" w:hAnsi="Cambria" w:cs="Cambria"/>
          <w:i/>
          <w:color w:val="010101"/>
          <w:highlight w:val="white"/>
        </w:rPr>
        <w:t>acercamientos y confrontaciones</w:t>
      </w:r>
      <w:r w:rsidRPr="002D04B4">
        <w:rPr>
          <w:rFonts w:ascii="Cambria" w:eastAsia="Cambria" w:hAnsi="Cambria" w:cs="Cambria"/>
          <w:i/>
          <w:color w:val="010101"/>
          <w:highlight w:val="white"/>
        </w:rPr>
        <w:t xml:space="preserve"> </w:t>
      </w:r>
      <w:r w:rsidRPr="002F14F7">
        <w:rPr>
          <w:rFonts w:ascii="Cambria" w:eastAsia="Cambria" w:hAnsi="Cambria" w:cs="Cambria"/>
          <w:color w:val="010101"/>
          <w:highlight w:val="white"/>
        </w:rPr>
        <w:t>en la Universidad S.E.K de Segovia.</w:t>
      </w:r>
      <w:r>
        <w:rPr>
          <w:rFonts w:ascii="Cambria" w:eastAsia="Cambria" w:hAnsi="Cambria" w:cs="Cambria"/>
          <w:color w:val="010101"/>
        </w:rPr>
        <w:t xml:space="preserve"> </w:t>
      </w:r>
      <w:r w:rsidRPr="002F14F7">
        <w:rPr>
          <w:rFonts w:ascii="Cambria" w:eastAsia="Cambria" w:hAnsi="Cambria" w:cs="Cambria"/>
          <w:color w:val="010101"/>
          <w:highlight w:val="white"/>
        </w:rPr>
        <w:t>Ha trabajado como conservador en el Museo Sorolla y en el Museo del Prado. EL 2017, fue comisario de la exposición </w:t>
      </w:r>
      <w:r w:rsidRPr="002F14F7">
        <w:rPr>
          <w:rFonts w:ascii="Cambria" w:eastAsia="Cambria" w:hAnsi="Cambria" w:cs="Cambria"/>
          <w:i/>
          <w:iCs/>
          <w:color w:val="010101"/>
          <w:highlight w:val="white"/>
        </w:rPr>
        <w:t>Watkins, el paisaje de Estados Unidos</w:t>
      </w:r>
      <w:r w:rsidRPr="002F14F7">
        <w:rPr>
          <w:rFonts w:ascii="Cambria" w:eastAsia="Cambria" w:hAnsi="Cambria" w:cs="Cambria"/>
          <w:color w:val="010101"/>
          <w:highlight w:val="white"/>
        </w:rPr>
        <w:t> en la colección fotográfica de Sorolla.</w:t>
      </w:r>
    </w:p>
    <w:p w:rsidR="00716B20" w:rsidRPr="00716B20" w:rsidRDefault="00716B20" w:rsidP="00716B20">
      <w:pPr>
        <w:pStyle w:val="NormalWeb"/>
        <w:shd w:val="clear" w:color="auto" w:fill="FFFFFF"/>
        <w:spacing w:before="0" w:beforeAutospacing="0" w:after="150" w:afterAutospacing="0"/>
        <w:ind w:firstLine="708"/>
        <w:jc w:val="both"/>
        <w:rPr>
          <w:rFonts w:ascii="Cambria" w:eastAsia="Cambria" w:hAnsi="Cambria" w:cs="Cambria"/>
          <w:color w:val="010101"/>
        </w:rPr>
      </w:pPr>
    </w:p>
    <w:p w:rsidR="002F14F7"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MUSEO:</w:t>
      </w:r>
      <w:r>
        <w:rPr>
          <w:rFonts w:ascii="Cambria" w:eastAsia="Cambria" w:hAnsi="Cambria" w:cs="Cambria"/>
          <w:sz w:val="24"/>
          <w:szCs w:val="24"/>
        </w:rPr>
        <w:t xml:space="preserve"> </w:t>
      </w:r>
    </w:p>
    <w:p w:rsidR="005967F6"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5967F6"/>
    <w:rsid w:val="00021723"/>
    <w:rsid w:val="00062247"/>
    <w:rsid w:val="00084110"/>
    <w:rsid w:val="000F50D7"/>
    <w:rsid w:val="0011173C"/>
    <w:rsid w:val="001A380E"/>
    <w:rsid w:val="001B1B0E"/>
    <w:rsid w:val="001B21B5"/>
    <w:rsid w:val="00232F13"/>
    <w:rsid w:val="00237A90"/>
    <w:rsid w:val="0029558B"/>
    <w:rsid w:val="002C04E8"/>
    <w:rsid w:val="002D04B4"/>
    <w:rsid w:val="002F14F7"/>
    <w:rsid w:val="00351924"/>
    <w:rsid w:val="004121F7"/>
    <w:rsid w:val="00453CEB"/>
    <w:rsid w:val="00471F18"/>
    <w:rsid w:val="0048788A"/>
    <w:rsid w:val="004A7156"/>
    <w:rsid w:val="004D1D38"/>
    <w:rsid w:val="0056485C"/>
    <w:rsid w:val="005967F6"/>
    <w:rsid w:val="006A76B5"/>
    <w:rsid w:val="006B3D12"/>
    <w:rsid w:val="006E21E5"/>
    <w:rsid w:val="00716B20"/>
    <w:rsid w:val="007D2A84"/>
    <w:rsid w:val="0080593F"/>
    <w:rsid w:val="008D7A99"/>
    <w:rsid w:val="009146B8"/>
    <w:rsid w:val="00973194"/>
    <w:rsid w:val="00A97CF7"/>
    <w:rsid w:val="00B4580A"/>
    <w:rsid w:val="00B5206D"/>
    <w:rsid w:val="00C4634E"/>
    <w:rsid w:val="00CE5595"/>
    <w:rsid w:val="00D871C5"/>
    <w:rsid w:val="00E038D8"/>
    <w:rsid w:val="00E54921"/>
    <w:rsid w:val="00E74E7C"/>
    <w:rsid w:val="00E90FC0"/>
    <w:rsid w:val="00EE4DFE"/>
    <w:rsid w:val="00F54530"/>
    <w:rsid w:val="00FB79FF"/>
    <w:rsid w:val="00FE715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847">
      <w:bodyDiv w:val="1"/>
      <w:marLeft w:val="0"/>
      <w:marRight w:val="0"/>
      <w:marTop w:val="0"/>
      <w:marBottom w:val="0"/>
      <w:divBdr>
        <w:top w:val="none" w:sz="0" w:space="0" w:color="auto"/>
        <w:left w:val="none" w:sz="0" w:space="0" w:color="auto"/>
        <w:bottom w:val="none" w:sz="0" w:space="0" w:color="auto"/>
        <w:right w:val="none" w:sz="0" w:space="0" w:color="auto"/>
      </w:divBdr>
    </w:div>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 w:id="12994512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432">
          <w:marLeft w:val="0"/>
          <w:marRight w:val="0"/>
          <w:marTop w:val="0"/>
          <w:marBottom w:val="0"/>
          <w:divBdr>
            <w:top w:val="none" w:sz="0" w:space="0" w:color="auto"/>
            <w:left w:val="none" w:sz="0" w:space="0" w:color="auto"/>
            <w:bottom w:val="none" w:sz="0" w:space="0" w:color="auto"/>
            <w:right w:val="none" w:sz="0" w:space="0" w:color="auto"/>
          </w:divBdr>
        </w:div>
        <w:div w:id="1398162280">
          <w:marLeft w:val="0"/>
          <w:marRight w:val="0"/>
          <w:marTop w:val="0"/>
          <w:marBottom w:val="0"/>
          <w:divBdr>
            <w:top w:val="none" w:sz="0" w:space="0" w:color="auto"/>
            <w:left w:val="none" w:sz="0" w:space="0" w:color="auto"/>
            <w:bottom w:val="none" w:sz="0" w:space="0" w:color="auto"/>
            <w:right w:val="none" w:sz="0" w:space="0" w:color="auto"/>
          </w:divBdr>
        </w:div>
        <w:div w:id="18823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22</cp:revision>
  <cp:lastPrinted>2019-04-08T10:08:00Z</cp:lastPrinted>
  <dcterms:created xsi:type="dcterms:W3CDTF">2019-09-13T10:44:00Z</dcterms:created>
  <dcterms:modified xsi:type="dcterms:W3CDTF">2019-10-22T09:12:00Z</dcterms:modified>
</cp:coreProperties>
</file>