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DOBLE MIRADA A LA COLECCIÓN MUN: </w:t>
        <w:br w:type="textWrapping"/>
        <w:t xml:space="preserve">FOTOGRAFÍA HISTÓRICA Y ESPIRITUALIDAD EN LA PINTURA Y ESCULTURA</w:t>
      </w:r>
    </w:p>
    <w:p w:rsidR="00000000" w:rsidDel="00000000" w:rsidP="00000000" w:rsidRDefault="00000000" w:rsidRPr="00000000" w14:paraId="00000002">
      <w:pPr>
        <w:spacing w:after="200" w:line="276" w:lineRule="auto"/>
        <w:ind w:firstLine="720"/>
        <w:jc w:val="center"/>
        <w:rPr>
          <w:rFonts w:ascii="Roboto" w:cs="Roboto" w:eastAsia="Roboto" w:hAnsi="Roboto"/>
          <w:b w:val="1"/>
          <w:bCs w:val="1"/>
          <w:sz w:val="20"/>
          <w:szCs w:val="20"/>
        </w:rPr>
      </w:pPr>
      <w:bookmarkStart w:colFirst="0" w:colLast="0" w:name="_9sh6z9xp6djs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‘</w:t>
      </w: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sz w:val="20"/>
          <w:szCs w:val="20"/>
          <w:rtl w:val="0"/>
        </w:rPr>
        <w:t xml:space="preserve">Ad Ineffabilem</w:t>
      </w: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. Una aventura de materia y espíritu’ y ‘La imagen revelada. La colección fotográfica del MUN’ son las dos exposiciones permanentes que inauguran una nueva mirada a la Colección MUN. </w:t>
      </w:r>
    </w:p>
    <w:p w:rsidR="00000000" w:rsidDel="00000000" w:rsidP="00000000" w:rsidRDefault="00000000" w:rsidRPr="00000000" w14:paraId="00000003">
      <w:pPr>
        <w:spacing w:after="200" w:line="276" w:lineRule="auto"/>
        <w:ind w:firstLine="720"/>
        <w:jc w:val="center"/>
        <w:rPr>
          <w:rFonts w:ascii="Roboto" w:cs="Roboto" w:eastAsia="Roboto" w:hAnsi="Roboto"/>
          <w:b w:val="1"/>
          <w:bCs w:val="1"/>
          <w:sz w:val="20"/>
          <w:szCs w:val="20"/>
        </w:rPr>
      </w:pPr>
      <w:bookmarkStart w:colFirst="0" w:colLast="0" w:name="_w0muziccc5rl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La propuesta se completa con ‘Habitus et Praxis: cuerpo, vestimenta y tradición’, la nueva muestra del Legado Ortiz Echagüe.</w:t>
      </w:r>
    </w:p>
    <w:p w:rsidR="00000000" w:rsidDel="00000000" w:rsidP="00000000" w:rsidRDefault="00000000" w:rsidRPr="00000000" w14:paraId="00000004">
      <w:pPr>
        <w:spacing w:after="200" w:line="276" w:lineRule="auto"/>
        <w:ind w:firstLine="720"/>
        <w:jc w:val="both"/>
        <w:rPr>
          <w:rFonts w:ascii="Roboto" w:cs="Roboto" w:eastAsia="Roboto" w:hAnsi="Roboto"/>
        </w:rPr>
      </w:pPr>
      <w:bookmarkStart w:colFirst="0" w:colLast="0" w:name="_x51ebitxs920" w:id="2"/>
      <w:bookmarkEnd w:id="2"/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En Pamplona, 20 de octubre de 2026</w:t>
      </w:r>
      <w:r w:rsidDel="00000000" w:rsidR="00000000" w:rsidRPr="00000000">
        <w:rPr>
          <w:rFonts w:ascii="Roboto" w:cs="Roboto" w:eastAsia="Roboto" w:hAnsi="Roboto"/>
          <w:rtl w:val="0"/>
        </w:rPr>
        <w:t xml:space="preserve">- El Museo Universidad de Navarra presenta una nueva mirada a su Colección con dos exposiciones: </w:t>
      </w: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rtl w:val="0"/>
        </w:rPr>
        <w:t xml:space="preserve">Ad Ineffabilem. Una aventura de materia y espíritu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y </w:t>
      </w: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rtl w:val="0"/>
        </w:rPr>
        <w:t xml:space="preserve">La imagen revelada. La colección fotográfica del MUN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 En el marco de la nueva dirección artística de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Gabriel Pérez-Barreiro,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ambas propuestas ofrecen distintas aproximaciones a la Colección del Museo, una invitación a explorar la relación entre arte y trascendencia y un recorrido por la historia de la fotografía hasta nuestros días. Estas propuestas se complementan con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Habitus et Praxis: cuerpo, vestimenta y tradición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una nueva mirada al Legado Ortiz Echagüe.</w:t>
      </w:r>
    </w:p>
    <w:p w:rsidR="00000000" w:rsidDel="00000000" w:rsidP="00000000" w:rsidRDefault="00000000" w:rsidRPr="00000000" w14:paraId="00000005">
      <w:pPr>
        <w:spacing w:after="200" w:line="276" w:lineRule="auto"/>
        <w:ind w:firstLine="720"/>
        <w:jc w:val="both"/>
        <w:rPr>
          <w:rFonts w:ascii="Roboto" w:cs="Roboto" w:eastAsia="Roboto" w:hAnsi="Roboto"/>
        </w:rPr>
      </w:pPr>
      <w:bookmarkStart w:colFirst="0" w:colLast="0" w:name="_b0x3nas50rzz" w:id="3"/>
      <w:bookmarkEnd w:id="3"/>
      <w:r w:rsidDel="00000000" w:rsidR="00000000" w:rsidRPr="00000000">
        <w:rPr>
          <w:rFonts w:ascii="Roboto" w:cs="Roboto" w:eastAsia="Roboto" w:hAnsi="Roboto"/>
          <w:rtl w:val="0"/>
        </w:rPr>
        <w:t xml:space="preserve">Las muestras que hoy se inauguran responden a la finalidad que tiene el MUN con su Colección: investigar, conservar, divulgar e incluso aprender a contemplar el arte, favoreciendo así la recuperación de la atención, la mirada propia y un mejor conocimiento del mundo a través del arte. Este era deseo de la coleccionista María Josefa Huarte: reflejar que el arte es uno de los tantos caminos de encuentro con lo trascendente. </w:t>
      </w:r>
    </w:p>
    <w:p w:rsidR="00000000" w:rsidDel="00000000" w:rsidP="00000000" w:rsidRDefault="00000000" w:rsidRPr="00000000" w14:paraId="00000006">
      <w:pPr>
        <w:spacing w:after="200" w:line="276" w:lineRule="auto"/>
        <w:ind w:firstLine="72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Esta dimensión resulta fundamental para comprender el proyecto curatorial de </w:t>
      </w: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rtl w:val="0"/>
        </w:rPr>
        <w:t xml:space="preserve">Ad Ineffabilem. Una aventura de materia y espíritu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una muestra comisariada por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María José Zegers-Correa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y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Marta García Alonso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arquitectas y profesoras de la Escuela de Arquitectura de la Universidad de Navarra, y ha contado también con la colaboración de Ricardo Piñer, catedrático de Estética. La muestra invita a atravesar un umbral hacia una nueva mirada, capaz de abrirse a lo inefable. Se trata de un proyecto que exige detener el discurrir de la vida para escuchar aquello que nunca ha dejado de hablarnos desde el tiempo y el espacio, desde la forma y la materia. La exposición surge del propósito de lograr que las obras de arte sean un camino hacia lo trascendente, de manera que, a través de la contemplación, el visitante pueda aproximarse a lo inefable. La materia del arte se convierte así en camino para un encuentro espiritual. </w:t>
      </w:r>
    </w:p>
    <w:p w:rsidR="00000000" w:rsidDel="00000000" w:rsidP="00000000" w:rsidRDefault="00000000" w:rsidRPr="00000000" w14:paraId="00000007">
      <w:pPr>
        <w:spacing w:after="200" w:line="276" w:lineRule="auto"/>
        <w:ind w:firstLine="72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El proyecto partió de una investigación sobre la Colección y sus artistas. La comisaria María José Zegers-Correa afirma que fue un trabajo de mucha investigación, para entender a los artistas y sus obras, y cómo cada uno concebía su relación con lo trascendente. De esta investigación surgieron cuatro conceptos que agrupan las obras y, a la vez, toda la realidad creada —tiempo, espacio, forma y materia—, que dan nombre a las salas y estructuran el itinerario expositivo. La sala Tiempo se divide en tres ámbitos que articulan la fragmentación, la eternidad y el instante, con obras de Picasso, Rothko, Sistiaga y Zóbel. En Espacio, en cambio, se concibe como único volumen blanco y cúbico, en el que las obras de Oteiza exploran el concepto de vacío. En Forma, las obras de Palazuelo expresan el orden que hace nacer la realidad, el descubrimiento de una geometría escondida. Y por último, en Materia se encuentra la obra de Antoni Tàpies, entre las que destaca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L’esperit català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como hilo conductor del proyecto, ya que anuncia, en la propia obra, esa igualdad entre materia y espíritu. </w:t>
      </w:r>
    </w:p>
    <w:p w:rsidR="00000000" w:rsidDel="00000000" w:rsidP="00000000" w:rsidRDefault="00000000" w:rsidRPr="00000000" w14:paraId="00000008">
      <w:pPr>
        <w:spacing w:after="240" w:before="240" w:line="276" w:lineRule="auto"/>
        <w:ind w:firstLine="72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Sobre la concepción del espacio expositivo, la comisaria Marta García Alonso explica que el proyecto buscaba proponer una experiencia diferente a la habitual. «Hasta ahora las salas eran espacios diáfanos donde las obras compartían espacio y nosotras veíamos que nuestro proyecto tenía que ser radicalmente diferente. Creamos unos límites para ocultar la obra, de manera que el acceso a la propia obra de arte produjera asombro». La iluminación y la intimidad han sido también elementos fundamentales en el diseño del recorrido, consiguiendo que el visitante pueda acercarse al arte de una manera diferente y más personal. Debido a la importancia que adquieren el espacio y su equipamiento, las comisarias y profesoras promoverán un Proyecto de Innovación Docente en el Grado de Diseño para idear mobiliario específico para la contemplación del arte donde todo tipo de visitantes,  personas de diferentes edades y condiciones, puedan ejercitar la contemplación.</w:t>
      </w:r>
    </w:p>
    <w:p w:rsidR="00000000" w:rsidDel="00000000" w:rsidP="00000000" w:rsidRDefault="00000000" w:rsidRPr="00000000" w14:paraId="00000009">
      <w:pPr>
        <w:spacing w:after="200" w:line="276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ab/>
        <w:t xml:space="preserve">La nueva mirada a la Colección se materializa también con la exposición </w:t>
      </w: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rtl w:val="0"/>
        </w:rPr>
        <w:t xml:space="preserve">La imagen revelada. La colección fotográfica del MUN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comisariada por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 Ignacio Miguéliz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responsable de Colección y Exposiciones del Museo. En la Sala 0 de la Planta 0 se presenta una aproximación que abarca cerca de 200 años de historia, desde el nacimiento del medio en 1839 hasta las creaciones contemporáneas. La exposición aborda tanto la dimensión técnica y documental de la disciplina como su capacidad para construir relatos sobre la identidad, la historia y la realidad social. </w:t>
      </w:r>
    </w:p>
    <w:p w:rsidR="00000000" w:rsidDel="00000000" w:rsidP="00000000" w:rsidRDefault="00000000" w:rsidRPr="00000000" w14:paraId="0000000A">
      <w:pPr>
        <w:spacing w:after="200" w:line="276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ab/>
        <w:t xml:space="preserve">El recorrido expositivo se articula a través de tres grandes apartados cronológicos. El primero, centrado en el siglo XIX, trata sobre los orígenes de la técnica con daguerrotipos, albúminas, carbones y calotipos. En él destacan fotógrafos internacionales atraídos por el ideario romántico de España como Gustave de Beaucorps, Louis De Clercq o Alphonse De Launay, así como Charles Clifford, Jane Clifford y Jean Laurent. El segundo, abarca el siglo XX y la consolidación del medio a través de movimientos como el pictorialismo, la fotografía de vanguardia, la fotografía documental de tipo social o la fotografía de guerra. Con autores como Josep Brangulí, Rafael Sanz Lobato y Juan Dolcet o la mirada de extranjeros como Henri Cartier-Bresson. Eugene Smith. Un papel protagonista lo ocupa el fondo sobre la Guerra Civil española con imágenes de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Robert Capa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y Gerda Taro, Agustín Centelles o Pere Catalá Pic, así como la renovación posterior liderada por el grupo Afal y las Escuelas de Madrid y Barcelona (Ramón Masats, Gabriel Cualladó, Francesc Català-Roca, Joan Colom) y la apertura hacia el fondo iberoamericano (Martín Chambi, Graciela Iturbide, Alberto Korda).</w:t>
      </w:r>
    </w:p>
    <w:p w:rsidR="00000000" w:rsidDel="00000000" w:rsidP="00000000" w:rsidRDefault="00000000" w:rsidRPr="00000000" w14:paraId="0000000B">
      <w:pPr>
        <w:spacing w:after="200" w:line="276" w:lineRule="auto"/>
        <w:ind w:firstLine="72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Por último, se aborda la fotografía del siglo XXI y un eje fundamental de este diálogo es el programa de residencias artísticas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Tender Puentes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iniciativa del MUN iniciada en 2003 por la que han pasado 39 creadores contemporáneos, entre ellos Joan Fontcuberta, Bleda y Rosa, Pierre Gonnord, Cristina Middel o Vik Muniz, que se inspiran de la colección fotográfica del Museo para crear obra nueva. Con esta propuesta, el MUN consolida su compromiso con la difusión, conservación y estudio de su colección fotográfica, ofreciendo nuevas miradas. </w:t>
      </w:r>
    </w:p>
    <w:p w:rsidR="00000000" w:rsidDel="00000000" w:rsidP="00000000" w:rsidRDefault="00000000" w:rsidRPr="00000000" w14:paraId="0000000C">
      <w:pPr>
        <w:spacing w:after="200" w:line="276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ab/>
        <w:t xml:space="preserve">Además, se puede visitar, en el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Espacio Ortiz Echagüe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planta -1 del Museo, la nueva propuesta expositiva en torno al Legado Ortiz Echagüe </w:t>
      </w: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rtl w:val="0"/>
        </w:rPr>
        <w:t xml:space="preserve">Habitus et Praxis: cuerpo, vestimenta y tradición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 Una exposición que plantea una reflexión contemporánea en torno a la vestimenta y la repetición de gestos y rituales. </w:t>
      </w:r>
      <w:r w:rsidDel="00000000" w:rsidR="00000000" w:rsidRPr="00000000">
        <w:rPr>
          <w:rtl w:val="0"/>
        </w:rPr>
      </w:r>
    </w:p>
    <w:tbl>
      <w:tblPr>
        <w:tblStyle w:val="Table1"/>
        <w:tblW w:w="9634.0" w:type="dxa"/>
        <w:jc w:val="left"/>
        <w:tblLayout w:type="fixed"/>
        <w:tblLook w:val="0400"/>
      </w:tblPr>
      <w:tblGrid>
        <w:gridCol w:w="9634"/>
        <w:tblGridChange w:id="0">
          <w:tblGrid>
            <w:gridCol w:w="963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jc w:val="both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1"/>
                <w:iCs w:val="1"/>
                <w:sz w:val="24"/>
                <w:szCs w:val="24"/>
                <w:u w:val="single"/>
                <w:rtl w:val="0"/>
              </w:rPr>
              <w:t xml:space="preserve">AD INEFFABILEM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. UNA AVENTURA DE MATERIA Y ESPÍRITU </w:t>
              <w:br w:type="textWrapping"/>
            </w:r>
          </w:p>
          <w:p w:rsidR="00000000" w:rsidDel="00000000" w:rsidP="00000000" w:rsidRDefault="00000000" w:rsidRPr="00000000" w14:paraId="0000000E">
            <w:pPr>
              <w:spacing w:after="200" w:line="276" w:lineRule="auto"/>
              <w:rPr>
                <w:rFonts w:ascii="Roboto" w:cs="Roboto" w:eastAsia="Roboto" w:hAnsi="Roboto"/>
                <w:shd w:fill="cfe2f3" w:val="clear"/>
                <w:vertAlign w:val="superscript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Autores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: Antoni Tàpies, Pablo Picasso, Mark Rothko, Fernando Zóbel, José Antonio Sistiaga, Jorge Oteiza y Pablo Palazuelo.</w:t>
            </w:r>
            <w:r w:rsidDel="00000000" w:rsidR="00000000" w:rsidRPr="00000000">
              <w:rPr>
                <w:rFonts w:ascii="Roboto" w:cs="Roboto" w:eastAsia="Roboto" w:hAnsi="Roboto"/>
                <w:shd w:fill="cfe2f3" w:val="clear"/>
                <w:vertAlign w:val="superscript"/>
                <w:rtl w:val="0"/>
              </w:rPr>
              <w:br w:type="textWrapping"/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Comisarias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: María José Zegers-Correa y Marta García Alonso </w:t>
            </w:r>
            <w:r w:rsidDel="00000000" w:rsidR="00000000" w:rsidRPr="00000000">
              <w:rPr>
                <w:rFonts w:ascii="Roboto" w:cs="Roboto" w:eastAsia="Roboto" w:hAnsi="Roboto"/>
                <w:shd w:fill="cfe2f3" w:val="clear"/>
                <w:vertAlign w:val="superscript"/>
                <w:rtl w:val="0"/>
              </w:rPr>
              <w:br w:type="textWrapping"/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Producida por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: Museo Universidad de Navarra</w:t>
            </w:r>
            <w:r w:rsidDel="00000000" w:rsidR="00000000" w:rsidRPr="00000000">
              <w:rPr>
                <w:rFonts w:ascii="Roboto" w:cs="Roboto" w:eastAsia="Roboto" w:hAnsi="Roboto"/>
                <w:shd w:fill="cfe2f3" w:val="clear"/>
                <w:vertAlign w:val="superscript"/>
                <w:rtl w:val="0"/>
              </w:rPr>
              <w:br w:type="textWrapping"/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Fechas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: 20 de octubre 2026 – permanente</w:t>
            </w:r>
            <w:r w:rsidDel="00000000" w:rsidR="00000000" w:rsidRPr="00000000">
              <w:rPr>
                <w:rFonts w:ascii="Roboto" w:cs="Roboto" w:eastAsia="Roboto" w:hAnsi="Roboto"/>
                <w:shd w:fill="cfe2f3" w:val="clear"/>
                <w:vertAlign w:val="superscript"/>
                <w:rtl w:val="0"/>
              </w:rPr>
              <w:br w:type="textWrapping"/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Lugar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: Salas 1-4 - Planta 0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8.0" w:type="dxa"/>
        <w:jc w:val="left"/>
        <w:tblLayout w:type="fixed"/>
        <w:tblLook w:val="04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dcd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Roboto" w:cs="Roboto" w:eastAsia="Roboto" w:hAnsi="Roboto"/>
                <w:color w:val="434343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rtl w:val="0"/>
              </w:rPr>
              <w:t xml:space="preserve">Press site: https://museo.unav.edu/prensa/ad-ineffablem</w:t>
            </w:r>
          </w:p>
        </w:tc>
      </w:tr>
    </w:tbl>
    <w:p w:rsidR="00000000" w:rsidDel="00000000" w:rsidP="00000000" w:rsidRDefault="00000000" w:rsidRPr="00000000" w14:paraId="00000011">
      <w:pPr>
        <w:spacing w:after="200" w:line="276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34.0" w:type="dxa"/>
        <w:jc w:val="left"/>
        <w:tblLayout w:type="fixed"/>
        <w:tblLook w:val="0400"/>
      </w:tblPr>
      <w:tblGrid>
        <w:gridCol w:w="9634"/>
        <w:tblGridChange w:id="0">
          <w:tblGrid>
            <w:gridCol w:w="963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line="240" w:lineRule="auto"/>
              <w:jc w:val="both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LA IMAGEN REVELADA. LA COLECCIÓN FOTOGRÁFICA DEL MUN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0"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Autores: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Gustave de Beaucorps, Charles Clifford, Alphonse De Launay, Eduard King Tenison, Francisco de Leygonier, Farnham Maxwell Lyte, José Martínez Sánchez, André Adolphe Eugène Disdéri, Jean Baptiste Laurent y Minier, Charles Mauzaisse, Adolphe Braun, José Ortiz Echagüe, Martín Chambi, Alfonso (Sánchez García, Alfonso), Henri Cartier-Bresson, Josep Brangulí, Agustí Centelles i Ossó, Robert Capa, Hans Namuth y George Reisner, Francesc Català-Roca, Eugène Smith, Inge Morath, Ramón Masats, Joan Colom, Alberto Korda, Juan Dolcet Santos, Rafael Sanz Lobato, Graciela Iturbide, Flor Garduño, Miguel Bergasa, Bleda y Rosa (Bleda, María y Rosa, José María), Roland Fischer, Cecilia Paredes, Carlos Cánovas, Lynne Cohen, Carlos Irijalba, Pierre Gonnord, Javier Vallhonrat Ghezzi, Joan Fontcuberta, Juan Ugalde, Cristina de Middel, Vik Muniz. </w:t>
            </w:r>
          </w:p>
          <w:p w:rsidR="00000000" w:rsidDel="00000000" w:rsidP="00000000" w:rsidRDefault="00000000" w:rsidRPr="00000000" w14:paraId="00000014">
            <w:pPr>
              <w:spacing w:after="200" w:line="276" w:lineRule="auto"/>
              <w:rPr>
                <w:rFonts w:ascii="Roboto" w:cs="Roboto" w:eastAsia="Roboto" w:hAnsi="Roboto"/>
                <w:shd w:fill="cfe2f3" w:val="clear"/>
                <w:vertAlign w:val="superscript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Comisario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: Ignacio Miguéliz</w:t>
            </w:r>
            <w:r w:rsidDel="00000000" w:rsidR="00000000" w:rsidRPr="00000000">
              <w:rPr>
                <w:rFonts w:ascii="Roboto" w:cs="Roboto" w:eastAsia="Roboto" w:hAnsi="Roboto"/>
                <w:shd w:fill="cfe2f3" w:val="clear"/>
                <w:vertAlign w:val="superscript"/>
                <w:rtl w:val="0"/>
              </w:rPr>
              <w:br w:type="textWrapping"/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Producida por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: Museo Universidad de Navarra</w:t>
            </w:r>
            <w:r w:rsidDel="00000000" w:rsidR="00000000" w:rsidRPr="00000000">
              <w:rPr>
                <w:rFonts w:ascii="Roboto" w:cs="Roboto" w:eastAsia="Roboto" w:hAnsi="Roboto"/>
                <w:shd w:fill="cfe2f3" w:val="clear"/>
                <w:vertAlign w:val="superscript"/>
                <w:rtl w:val="0"/>
              </w:rPr>
              <w:br w:type="textWrapping"/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Fechas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: 20 de octubre 2026 – permanente</w:t>
            </w:r>
            <w:r w:rsidDel="00000000" w:rsidR="00000000" w:rsidRPr="00000000">
              <w:rPr>
                <w:rFonts w:ascii="Roboto" w:cs="Roboto" w:eastAsia="Roboto" w:hAnsi="Roboto"/>
                <w:shd w:fill="cfe2f3" w:val="clear"/>
                <w:vertAlign w:val="superscript"/>
                <w:rtl w:val="0"/>
              </w:rPr>
              <w:br w:type="textWrapping"/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Lugar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: Sala 0 - Planta 0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38.0" w:type="dxa"/>
        <w:jc w:val="left"/>
        <w:tblLayout w:type="fixed"/>
        <w:tblLook w:val="04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dcd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Roboto" w:cs="Roboto" w:eastAsia="Roboto" w:hAnsi="Roboto"/>
                <w:color w:val="434343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rtl w:val="0"/>
              </w:rPr>
              <w:t xml:space="preserve">Press site: https://museo.unav.edu/prensa/la-imagen-revelada</w:t>
            </w:r>
          </w:p>
        </w:tc>
      </w:tr>
    </w:tbl>
    <w:p w:rsidR="00000000" w:rsidDel="00000000" w:rsidP="00000000" w:rsidRDefault="00000000" w:rsidRPr="00000000" w14:paraId="00000017">
      <w:pPr>
        <w:spacing w:after="200" w:line="276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line="276" w:lineRule="auto"/>
        <w:ind w:firstLine="72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0" w:line="276" w:lineRule="auto"/>
        <w:ind w:firstLine="72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spacing w:after="200" w:line="276" w:lineRule="auto"/>
      <w:jc w:val="center"/>
      <w:rPr/>
    </w:pPr>
    <w:r w:rsidDel="00000000" w:rsidR="00000000" w:rsidRPr="00000000">
      <w:rPr>
        <w:rFonts w:ascii="Roboto" w:cs="Roboto" w:eastAsia="Roboto" w:hAnsi="Roboto"/>
        <w:b w:val="1"/>
        <w:bCs w:val="1"/>
        <w:sz w:val="16"/>
        <w:szCs w:val="16"/>
        <w:rtl w:val="0"/>
      </w:rPr>
      <w:t xml:space="preserve">CONTACTO PRENSA:</w:t>
    </w: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  Lucía Silvestre: </w:t>
    </w:r>
    <w:hyperlink r:id="rId1">
      <w:r w:rsidDel="00000000" w:rsidR="00000000" w:rsidRPr="00000000">
        <w:rPr>
          <w:rFonts w:ascii="Roboto" w:cs="Roboto" w:eastAsia="Roboto" w:hAnsi="Roboto"/>
          <w:sz w:val="16"/>
          <w:szCs w:val="16"/>
          <w:u w:val="single"/>
          <w:rtl w:val="0"/>
        </w:rPr>
        <w:t xml:space="preserve">lsilvestreg@unav.es</w:t>
      </w:r>
    </w:hyperlink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  948 425600-Ext. 803409. </w:t>
      <w:br w:type="textWrapping"/>
      <w:t xml:space="preserve">Elisa Montserrat: </w:t>
    </w:r>
    <w:hyperlink r:id="rId2">
      <w:r w:rsidDel="00000000" w:rsidR="00000000" w:rsidRPr="00000000">
        <w:rPr>
          <w:rFonts w:ascii="Roboto" w:cs="Roboto" w:eastAsia="Roboto" w:hAnsi="Roboto"/>
          <w:sz w:val="16"/>
          <w:szCs w:val="16"/>
          <w:u w:val="single"/>
          <w:rtl w:val="0"/>
        </w:rPr>
        <w:t xml:space="preserve">emontse@unav.es</w:t>
      </w:r>
    </w:hyperlink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 / 637532826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spacing w:after="200" w:line="276" w:lineRule="auto"/>
      <w:ind w:right="-574"/>
      <w:jc w:val="right"/>
      <w:rPr/>
    </w:pPr>
    <w:r w:rsidDel="00000000" w:rsidR="00000000" w:rsidRPr="00000000">
      <w:rPr>
        <w:rFonts w:ascii="Roboto" w:cs="Roboto" w:eastAsia="Roboto" w:hAnsi="Roboto"/>
        <w:b w:val="1"/>
        <w:bCs w:val="1"/>
        <w:sz w:val="28"/>
        <w:szCs w:val="28"/>
      </w:rPr>
      <w:drawing>
        <wp:inline distB="114300" distT="114300" distL="114300" distR="114300">
          <wp:extent cx="2491748" cy="408204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0787" l="0" r="0" t="22507"/>
                  <a:stretch>
                    <a:fillRect/>
                  </a:stretch>
                </pic:blipFill>
                <pic:spPr>
                  <a:xfrm>
                    <a:off x="0" y="0"/>
                    <a:ext cx="2491748" cy="40820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lsilvestreg@unav.es" TargetMode="External"/><Relationship Id="rId2" Type="http://schemas.openxmlformats.org/officeDocument/2006/relationships/hyperlink" Target="mailto:emontse@unav.es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